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E31C9" w14:textId="77777777" w:rsidR="004369F7" w:rsidRDefault="004369F7" w:rsidP="004369F7"/>
    <w:p w14:paraId="7848B1B3" w14:textId="77777777" w:rsidR="004369F7" w:rsidRPr="00E537DA" w:rsidRDefault="004369F7" w:rsidP="004369F7">
      <w:pPr>
        <w:rPr>
          <w:sz w:val="20"/>
          <w:szCs w:val="20"/>
        </w:rPr>
      </w:pPr>
      <w:r w:rsidRPr="00E537DA">
        <w:rPr>
          <w:color w:val="1F497D"/>
          <w:sz w:val="20"/>
          <w:szCs w:val="20"/>
        </w:rPr>
        <w:t xml:space="preserve">Good morning, </w:t>
      </w:r>
    </w:p>
    <w:p w14:paraId="17D61D63" w14:textId="77777777" w:rsidR="004369F7" w:rsidRPr="00E537DA" w:rsidRDefault="004369F7" w:rsidP="004369F7">
      <w:pPr>
        <w:rPr>
          <w:sz w:val="20"/>
          <w:szCs w:val="20"/>
        </w:rPr>
      </w:pPr>
      <w:r w:rsidRPr="00E537DA">
        <w:rPr>
          <w:sz w:val="20"/>
          <w:szCs w:val="20"/>
          <w:lang w:val="en-IN"/>
        </w:rPr>
        <w:t> </w:t>
      </w:r>
    </w:p>
    <w:p w14:paraId="0C320E19" w14:textId="77777777" w:rsidR="004369F7" w:rsidRPr="00E537DA" w:rsidRDefault="004369F7" w:rsidP="004369F7">
      <w:pPr>
        <w:rPr>
          <w:sz w:val="20"/>
          <w:szCs w:val="20"/>
        </w:rPr>
      </w:pPr>
      <w:r w:rsidRPr="00E537DA">
        <w:rPr>
          <w:color w:val="1F497D"/>
          <w:sz w:val="20"/>
          <w:szCs w:val="20"/>
          <w:lang w:val="en-IN"/>
        </w:rPr>
        <w:t xml:space="preserve">As we’ve previously shared, </w:t>
      </w:r>
      <w:r w:rsidRPr="00E537DA">
        <w:rPr>
          <w:color w:val="1F497D"/>
          <w:sz w:val="20"/>
          <w:szCs w:val="20"/>
        </w:rPr>
        <w:t>the tool that supported interfacing postings directly into the Commonwealth site was outdated and no longer supported by PeopleAdmin. Last fall, we launched a project with PA to implement an enhanced solution that will enable better integration between the various versions of PA in place with colleges and universities. The improvement is designed to provide a more efficient single source for Commonwealth job postings.   </w:t>
      </w:r>
    </w:p>
    <w:p w14:paraId="77539238" w14:textId="77777777" w:rsidR="004369F7" w:rsidRPr="00E537DA" w:rsidRDefault="004369F7" w:rsidP="004369F7">
      <w:pPr>
        <w:rPr>
          <w:sz w:val="20"/>
          <w:szCs w:val="20"/>
        </w:rPr>
      </w:pPr>
      <w:r w:rsidRPr="00E537DA">
        <w:rPr>
          <w:color w:val="1F497D"/>
          <w:sz w:val="20"/>
          <w:szCs w:val="20"/>
        </w:rPr>
        <w:t> </w:t>
      </w:r>
    </w:p>
    <w:p w14:paraId="5C1D76F0" w14:textId="77777777" w:rsidR="004369F7" w:rsidRPr="00E537DA" w:rsidRDefault="004369F7" w:rsidP="004369F7">
      <w:pPr>
        <w:rPr>
          <w:sz w:val="20"/>
          <w:szCs w:val="20"/>
        </w:rPr>
      </w:pPr>
      <w:r w:rsidRPr="00E537DA">
        <w:rPr>
          <w:color w:val="1F497D"/>
          <w:sz w:val="20"/>
          <w:szCs w:val="20"/>
        </w:rPr>
        <w:t xml:space="preserve">Although the effort has taken longer than expected, the new panoramic site is now in production.  The updated site will reflect job postings from all versions of PeopleAdmin being used by Higher Ed Institutions in real time, which eliminates the need to duplicate a posting in both the Higher Ed PA site and RMS.  </w:t>
      </w:r>
      <w:proofErr w:type="gramStart"/>
      <w:r w:rsidRPr="00E537DA">
        <w:rPr>
          <w:color w:val="1F497D"/>
          <w:sz w:val="20"/>
          <w:szCs w:val="20"/>
        </w:rPr>
        <w:t>We’ve</w:t>
      </w:r>
      <w:proofErr w:type="gramEnd"/>
      <w:r w:rsidRPr="00E537DA">
        <w:rPr>
          <w:color w:val="1F497D"/>
          <w:sz w:val="20"/>
          <w:szCs w:val="20"/>
        </w:rPr>
        <w:t xml:space="preserve"> also added direct links to all Higher Education Institutions, including those on other platforms, through the same page to enhance the applicant experience.  Applicants may still navigate to postings through </w:t>
      </w:r>
      <w:hyperlink r:id="rId5" w:history="1">
        <w:r w:rsidRPr="00E537DA">
          <w:rPr>
            <w:rStyle w:val="Hyperlink"/>
            <w:sz w:val="20"/>
            <w:szCs w:val="20"/>
          </w:rPr>
          <w:t>Jobs.Virginia.gov</w:t>
        </w:r>
      </w:hyperlink>
      <w:r w:rsidRPr="00E537DA">
        <w:rPr>
          <w:color w:val="1F497D"/>
          <w:sz w:val="20"/>
          <w:szCs w:val="20"/>
        </w:rPr>
        <w:t xml:space="preserve"> and will have multiple ways to review available opportunities.  </w:t>
      </w:r>
    </w:p>
    <w:p w14:paraId="7168B41E" w14:textId="77777777" w:rsidR="004369F7" w:rsidRPr="00E537DA" w:rsidRDefault="004369F7" w:rsidP="004369F7">
      <w:pPr>
        <w:rPr>
          <w:sz w:val="20"/>
          <w:szCs w:val="20"/>
        </w:rPr>
      </w:pPr>
      <w:r w:rsidRPr="00E537DA">
        <w:rPr>
          <w:color w:val="1F497D"/>
          <w:sz w:val="20"/>
          <w:szCs w:val="20"/>
        </w:rPr>
        <w:t> </w:t>
      </w:r>
    </w:p>
    <w:p w14:paraId="58D2E86B" w14:textId="77777777" w:rsidR="004369F7" w:rsidRPr="00E537DA" w:rsidRDefault="004369F7" w:rsidP="004369F7">
      <w:pPr>
        <w:rPr>
          <w:sz w:val="20"/>
          <w:szCs w:val="20"/>
        </w:rPr>
      </w:pPr>
      <w:r w:rsidRPr="00E537DA">
        <w:rPr>
          <w:color w:val="1F497D"/>
          <w:sz w:val="20"/>
          <w:szCs w:val="20"/>
        </w:rPr>
        <w:t xml:space="preserve">We hope this change resolves the challenges </w:t>
      </w:r>
      <w:proofErr w:type="gramStart"/>
      <w:r w:rsidRPr="00E537DA">
        <w:rPr>
          <w:color w:val="1F497D"/>
          <w:sz w:val="20"/>
          <w:szCs w:val="20"/>
        </w:rPr>
        <w:t>you’ve</w:t>
      </w:r>
      <w:proofErr w:type="gramEnd"/>
      <w:r w:rsidRPr="00E537DA">
        <w:rPr>
          <w:color w:val="1F497D"/>
          <w:sz w:val="20"/>
          <w:szCs w:val="20"/>
        </w:rPr>
        <w:t xml:space="preserve"> noted with postings in RMS and supports the ongoing efforts to attract top talent to Commonwealth employment. </w:t>
      </w:r>
    </w:p>
    <w:p w14:paraId="2E2B4516" w14:textId="77777777" w:rsidR="004369F7" w:rsidRPr="00E537DA" w:rsidRDefault="004369F7" w:rsidP="004369F7">
      <w:pPr>
        <w:rPr>
          <w:sz w:val="20"/>
          <w:szCs w:val="20"/>
        </w:rPr>
      </w:pPr>
      <w:r w:rsidRPr="00E537DA">
        <w:rPr>
          <w:color w:val="1F497D"/>
          <w:sz w:val="20"/>
          <w:szCs w:val="20"/>
        </w:rPr>
        <w:t> </w:t>
      </w:r>
    </w:p>
    <w:p w14:paraId="4D062C44" w14:textId="77777777" w:rsidR="004369F7" w:rsidRPr="00E537DA" w:rsidRDefault="004369F7" w:rsidP="004369F7">
      <w:pPr>
        <w:rPr>
          <w:sz w:val="20"/>
          <w:szCs w:val="20"/>
        </w:rPr>
      </w:pPr>
      <w:r w:rsidRPr="00E537DA">
        <w:rPr>
          <w:color w:val="1F497D"/>
          <w:sz w:val="20"/>
          <w:szCs w:val="20"/>
        </w:rPr>
        <w:t xml:space="preserve">The new navigations steps are noted below for your reference.   </w:t>
      </w:r>
    </w:p>
    <w:p w14:paraId="00DD0D4A" w14:textId="77777777" w:rsidR="004369F7" w:rsidRPr="00E537DA" w:rsidRDefault="004369F7" w:rsidP="004369F7">
      <w:pPr>
        <w:rPr>
          <w:sz w:val="20"/>
          <w:szCs w:val="20"/>
        </w:rPr>
      </w:pPr>
      <w:r w:rsidRPr="00E537DA">
        <w:rPr>
          <w:sz w:val="20"/>
          <w:szCs w:val="20"/>
        </w:rPr>
        <w:t> </w:t>
      </w:r>
    </w:p>
    <w:p w14:paraId="3B538887" w14:textId="77777777" w:rsidR="004369F7" w:rsidRDefault="004369F7" w:rsidP="004369F7">
      <w:r>
        <w:rPr>
          <w:color w:val="1F497D"/>
          <w:lang w:val="en-IN"/>
        </w:rPr>
        <w:t> </w:t>
      </w:r>
    </w:p>
    <w:p w14:paraId="0EA9892D" w14:textId="77777777" w:rsidR="004369F7" w:rsidRDefault="004369F7" w:rsidP="004369F7">
      <w:r>
        <w:rPr>
          <w:lang w:val="en-IN"/>
        </w:rPr>
        <w:t> </w:t>
      </w:r>
    </w:p>
    <w:p w14:paraId="19003208" w14:textId="77777777" w:rsidR="004369F7" w:rsidRPr="00E537DA" w:rsidRDefault="004369F7" w:rsidP="004369F7">
      <w:pPr>
        <w:numPr>
          <w:ilvl w:val="0"/>
          <w:numId w:val="1"/>
        </w:numPr>
        <w:rPr>
          <w:rFonts w:eastAsia="Times New Roman"/>
          <w:sz w:val="20"/>
          <w:szCs w:val="20"/>
        </w:rPr>
      </w:pPr>
      <w:r w:rsidRPr="00E537DA">
        <w:rPr>
          <w:rFonts w:eastAsia="Times New Roman"/>
          <w:sz w:val="20"/>
          <w:szCs w:val="20"/>
          <w:lang w:val="en-IN"/>
        </w:rPr>
        <w:t xml:space="preserve">Go to  </w:t>
      </w:r>
      <w:hyperlink r:id="rId6" w:history="1">
        <w:r w:rsidRPr="00E537DA">
          <w:rPr>
            <w:rStyle w:val="Hyperlink"/>
            <w:rFonts w:eastAsia="Times New Roman"/>
            <w:sz w:val="20"/>
            <w:szCs w:val="20"/>
            <w:lang w:val="en-IN"/>
          </w:rPr>
          <w:t>http://jobs.virginia.gov/</w:t>
        </w:r>
      </w:hyperlink>
      <w:r w:rsidRPr="00E537DA">
        <w:rPr>
          <w:rFonts w:eastAsia="Times New Roman"/>
          <w:sz w:val="20"/>
          <w:szCs w:val="20"/>
          <w:lang w:val="en-IN"/>
        </w:rPr>
        <w:t xml:space="preserve"> . Click on Explore Job Opportunities.</w:t>
      </w:r>
    </w:p>
    <w:p w14:paraId="378C169A" w14:textId="77777777" w:rsidR="004369F7" w:rsidRPr="00E537DA" w:rsidRDefault="004369F7" w:rsidP="004369F7">
      <w:pPr>
        <w:rPr>
          <w:sz w:val="20"/>
          <w:szCs w:val="20"/>
        </w:rPr>
      </w:pPr>
      <w:r w:rsidRPr="00E537DA">
        <w:rPr>
          <w:sz w:val="20"/>
          <w:szCs w:val="20"/>
          <w:lang w:val="en-IN"/>
        </w:rPr>
        <w:t> </w:t>
      </w:r>
    </w:p>
    <w:p w14:paraId="144BE68B" w14:textId="47B9F118" w:rsidR="004369F7" w:rsidRDefault="004369F7" w:rsidP="004369F7">
      <w:r>
        <w:rPr>
          <w:noProof/>
          <w:lang w:val="en-IN"/>
        </w:rPr>
        <w:drawing>
          <wp:inline distT="0" distB="0" distL="0" distR="0" wp14:anchorId="11F5E1E5" wp14:editId="53171B91">
            <wp:extent cx="4848225" cy="27115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3239" cy="2719984"/>
                    </a:xfrm>
                    <a:prstGeom prst="rect">
                      <a:avLst/>
                    </a:prstGeom>
                    <a:noFill/>
                    <a:ln>
                      <a:noFill/>
                    </a:ln>
                  </pic:spPr>
                </pic:pic>
              </a:graphicData>
            </a:graphic>
          </wp:inline>
        </w:drawing>
      </w:r>
    </w:p>
    <w:p w14:paraId="3ED818BF" w14:textId="6A36C98D" w:rsidR="004369F7" w:rsidRDefault="004369F7" w:rsidP="004369F7">
      <w:pPr>
        <w:rPr>
          <w:lang w:val="en-IN"/>
        </w:rPr>
      </w:pPr>
      <w:r>
        <w:rPr>
          <w:lang w:val="en-IN"/>
        </w:rPr>
        <w:t> </w:t>
      </w:r>
    </w:p>
    <w:p w14:paraId="52DF0F1F" w14:textId="5253FD7D" w:rsidR="00E537DA" w:rsidRDefault="00E537DA" w:rsidP="004369F7">
      <w:pPr>
        <w:rPr>
          <w:lang w:val="en-IN"/>
        </w:rPr>
      </w:pPr>
    </w:p>
    <w:p w14:paraId="7B308D75" w14:textId="10AFB4AC" w:rsidR="00E537DA" w:rsidRDefault="00E537DA" w:rsidP="004369F7">
      <w:pPr>
        <w:rPr>
          <w:lang w:val="en-IN"/>
        </w:rPr>
      </w:pPr>
    </w:p>
    <w:p w14:paraId="3FB2E501" w14:textId="4D082BE2" w:rsidR="00E537DA" w:rsidRDefault="00E537DA" w:rsidP="004369F7">
      <w:pPr>
        <w:rPr>
          <w:lang w:val="en-IN"/>
        </w:rPr>
      </w:pPr>
    </w:p>
    <w:p w14:paraId="4D8852BE" w14:textId="01DB3478" w:rsidR="00E537DA" w:rsidRDefault="00E537DA" w:rsidP="004369F7">
      <w:pPr>
        <w:rPr>
          <w:lang w:val="en-IN"/>
        </w:rPr>
      </w:pPr>
    </w:p>
    <w:p w14:paraId="51789338" w14:textId="19B4AAF5" w:rsidR="00E537DA" w:rsidRDefault="00E537DA" w:rsidP="004369F7">
      <w:pPr>
        <w:rPr>
          <w:lang w:val="en-IN"/>
        </w:rPr>
      </w:pPr>
    </w:p>
    <w:p w14:paraId="430F3ACB" w14:textId="3A4F43A8" w:rsidR="00E537DA" w:rsidRDefault="00E537DA" w:rsidP="004369F7">
      <w:pPr>
        <w:rPr>
          <w:lang w:val="en-IN"/>
        </w:rPr>
      </w:pPr>
    </w:p>
    <w:p w14:paraId="0DE34991" w14:textId="77777777" w:rsidR="00E537DA" w:rsidRDefault="00E537DA" w:rsidP="004369F7"/>
    <w:p w14:paraId="033A1E59" w14:textId="77777777" w:rsidR="004369F7" w:rsidRDefault="004369F7" w:rsidP="004369F7">
      <w:r>
        <w:rPr>
          <w:lang w:val="en-IN"/>
        </w:rPr>
        <w:t> </w:t>
      </w:r>
    </w:p>
    <w:p w14:paraId="67AAF055" w14:textId="77777777" w:rsidR="004369F7" w:rsidRPr="00E537DA" w:rsidRDefault="004369F7" w:rsidP="004369F7">
      <w:pPr>
        <w:numPr>
          <w:ilvl w:val="0"/>
          <w:numId w:val="2"/>
        </w:numPr>
        <w:rPr>
          <w:rFonts w:eastAsia="Times New Roman"/>
          <w:sz w:val="20"/>
          <w:szCs w:val="20"/>
        </w:rPr>
      </w:pPr>
      <w:r w:rsidRPr="00E537DA">
        <w:rPr>
          <w:rFonts w:eastAsia="Times New Roman"/>
          <w:sz w:val="20"/>
          <w:szCs w:val="20"/>
          <w:lang w:val="en-IN"/>
        </w:rPr>
        <w:lastRenderedPageBreak/>
        <w:t xml:space="preserve">You will be taken to the PeopleAdmin site link:  </w:t>
      </w:r>
      <w:hyperlink r:id="rId8" w:history="1">
        <w:r w:rsidRPr="00E537DA">
          <w:rPr>
            <w:rStyle w:val="Hyperlink"/>
            <w:rFonts w:eastAsia="Times New Roman"/>
            <w:sz w:val="20"/>
            <w:szCs w:val="20"/>
            <w:lang w:val="en-IN"/>
          </w:rPr>
          <w:t>https://virginiajobs.peopleadmin.com/</w:t>
        </w:r>
      </w:hyperlink>
      <w:r w:rsidRPr="00E537DA">
        <w:rPr>
          <w:rFonts w:eastAsia="Times New Roman"/>
          <w:sz w:val="20"/>
          <w:szCs w:val="20"/>
          <w:lang w:val="en-IN"/>
        </w:rPr>
        <w:t xml:space="preserve"> . In the below site click on </w:t>
      </w:r>
      <w:r w:rsidRPr="00E537DA">
        <w:rPr>
          <w:rFonts w:eastAsia="Times New Roman"/>
          <w:b/>
          <w:bCs/>
          <w:sz w:val="20"/>
          <w:szCs w:val="20"/>
          <w:lang w:val="en-IN"/>
        </w:rPr>
        <w:t>Higher Education</w:t>
      </w:r>
      <w:r w:rsidRPr="00E537DA">
        <w:rPr>
          <w:rFonts w:eastAsia="Times New Roman"/>
          <w:sz w:val="20"/>
          <w:szCs w:val="20"/>
          <w:lang w:val="en-IN"/>
        </w:rPr>
        <w:t xml:space="preserve"> Jobs. </w:t>
      </w:r>
    </w:p>
    <w:p w14:paraId="23D2C8F8" w14:textId="07B41FBF" w:rsidR="004369F7" w:rsidRDefault="004369F7" w:rsidP="004369F7">
      <w:r>
        <w:rPr>
          <w:noProof/>
          <w:lang w:val="en-IN"/>
        </w:rPr>
        <w:drawing>
          <wp:inline distT="0" distB="0" distL="0" distR="0" wp14:anchorId="20E7B801" wp14:editId="3CD24891">
            <wp:extent cx="4733925" cy="239205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6144" cy="2398228"/>
                    </a:xfrm>
                    <a:prstGeom prst="rect">
                      <a:avLst/>
                    </a:prstGeom>
                    <a:noFill/>
                    <a:ln>
                      <a:noFill/>
                    </a:ln>
                  </pic:spPr>
                </pic:pic>
              </a:graphicData>
            </a:graphic>
          </wp:inline>
        </w:drawing>
      </w:r>
    </w:p>
    <w:p w14:paraId="6874A5A3" w14:textId="77777777" w:rsidR="004369F7" w:rsidRPr="00E537DA" w:rsidRDefault="004369F7" w:rsidP="004369F7">
      <w:pPr>
        <w:rPr>
          <w:sz w:val="20"/>
          <w:szCs w:val="20"/>
        </w:rPr>
      </w:pPr>
      <w:r>
        <w:rPr>
          <w:lang w:val="en-IN"/>
        </w:rPr>
        <w:t> </w:t>
      </w:r>
    </w:p>
    <w:p w14:paraId="5E034C5C" w14:textId="77777777" w:rsidR="004369F7" w:rsidRPr="00E537DA" w:rsidRDefault="004369F7" w:rsidP="004369F7">
      <w:pPr>
        <w:numPr>
          <w:ilvl w:val="0"/>
          <w:numId w:val="2"/>
        </w:numPr>
        <w:rPr>
          <w:rFonts w:eastAsia="Times New Roman"/>
          <w:sz w:val="20"/>
          <w:szCs w:val="20"/>
        </w:rPr>
      </w:pPr>
      <w:r w:rsidRPr="00E537DA">
        <w:rPr>
          <w:rFonts w:eastAsia="Times New Roman"/>
          <w:sz w:val="20"/>
          <w:szCs w:val="20"/>
          <w:lang w:val="en-IN"/>
        </w:rPr>
        <w:t>You will be directed to the panoramic site for Higher Education jobs. Shown below.</w:t>
      </w:r>
    </w:p>
    <w:p w14:paraId="3F953FB6" w14:textId="77777777" w:rsidR="004369F7" w:rsidRPr="00E537DA" w:rsidRDefault="004369F7" w:rsidP="004369F7">
      <w:pPr>
        <w:ind w:left="720"/>
        <w:rPr>
          <w:sz w:val="20"/>
          <w:szCs w:val="20"/>
        </w:rPr>
      </w:pPr>
      <w:r w:rsidRPr="00E537DA">
        <w:rPr>
          <w:sz w:val="20"/>
          <w:szCs w:val="20"/>
          <w:lang w:val="en-IN"/>
        </w:rPr>
        <w:t xml:space="preserve">Marked in Red - All Higher Education Jobs. Directed to </w:t>
      </w:r>
      <w:hyperlink r:id="rId10" w:history="1">
        <w:r w:rsidRPr="00E537DA">
          <w:rPr>
            <w:rStyle w:val="Hyperlink"/>
            <w:sz w:val="20"/>
            <w:szCs w:val="20"/>
            <w:lang w:val="en-IN"/>
          </w:rPr>
          <w:t>http://jobs.virginia.gov/Mobile/higherEducationList.html</w:t>
        </w:r>
      </w:hyperlink>
    </w:p>
    <w:p w14:paraId="5BB9FE3C" w14:textId="77777777" w:rsidR="004369F7" w:rsidRPr="00E537DA" w:rsidRDefault="004369F7" w:rsidP="004369F7">
      <w:pPr>
        <w:ind w:left="720"/>
        <w:rPr>
          <w:sz w:val="20"/>
          <w:szCs w:val="20"/>
        </w:rPr>
      </w:pPr>
      <w:r w:rsidRPr="00E537DA">
        <w:rPr>
          <w:sz w:val="20"/>
          <w:szCs w:val="20"/>
          <w:lang w:val="en-IN"/>
        </w:rPr>
        <w:t xml:space="preserve">Marked in Yellow – Will direct you to the individual </w:t>
      </w:r>
      <w:proofErr w:type="gramStart"/>
      <w:r w:rsidRPr="00E537DA">
        <w:rPr>
          <w:sz w:val="20"/>
          <w:szCs w:val="20"/>
          <w:lang w:val="en-IN"/>
        </w:rPr>
        <w:t>institutions</w:t>
      </w:r>
      <w:proofErr w:type="gramEnd"/>
    </w:p>
    <w:p w14:paraId="095B2AD4" w14:textId="77777777" w:rsidR="004369F7" w:rsidRPr="00E537DA" w:rsidRDefault="004369F7" w:rsidP="004369F7">
      <w:pPr>
        <w:ind w:left="720"/>
        <w:rPr>
          <w:sz w:val="20"/>
          <w:szCs w:val="20"/>
        </w:rPr>
      </w:pPr>
      <w:r w:rsidRPr="00E537DA">
        <w:rPr>
          <w:sz w:val="20"/>
          <w:szCs w:val="20"/>
          <w:lang w:val="en-IN"/>
        </w:rPr>
        <w:t xml:space="preserve">Marked in Green – Search for all jobs in institutions under </w:t>
      </w:r>
      <w:proofErr w:type="gramStart"/>
      <w:r w:rsidRPr="00E537DA">
        <w:rPr>
          <w:sz w:val="20"/>
          <w:szCs w:val="20"/>
          <w:lang w:val="en-IN"/>
        </w:rPr>
        <w:t>PeopleAdmin</w:t>
      </w:r>
      <w:proofErr w:type="gramEnd"/>
    </w:p>
    <w:p w14:paraId="0986B121" w14:textId="77777777" w:rsidR="004369F7" w:rsidRDefault="004369F7" w:rsidP="004369F7">
      <w:r>
        <w:rPr>
          <w:lang w:val="en-IN"/>
        </w:rPr>
        <w:t> </w:t>
      </w:r>
    </w:p>
    <w:p w14:paraId="3E921871" w14:textId="31716046" w:rsidR="004369F7" w:rsidRDefault="004369F7" w:rsidP="004369F7">
      <w:r>
        <w:rPr>
          <w:noProof/>
          <w:lang w:val="en-IN"/>
        </w:rPr>
        <w:drawing>
          <wp:inline distT="0" distB="0" distL="0" distR="0" wp14:anchorId="748ABF79" wp14:editId="4786BAE3">
            <wp:extent cx="4638675" cy="22098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2254" cy="2211518"/>
                    </a:xfrm>
                    <a:prstGeom prst="rect">
                      <a:avLst/>
                    </a:prstGeom>
                    <a:noFill/>
                    <a:ln>
                      <a:noFill/>
                    </a:ln>
                  </pic:spPr>
                </pic:pic>
              </a:graphicData>
            </a:graphic>
          </wp:inline>
        </w:drawing>
      </w:r>
    </w:p>
    <w:p w14:paraId="05C0785A" w14:textId="77777777" w:rsidR="004369F7" w:rsidRPr="00E537DA" w:rsidRDefault="004369F7" w:rsidP="004369F7">
      <w:pPr>
        <w:rPr>
          <w:sz w:val="20"/>
          <w:szCs w:val="20"/>
        </w:rPr>
      </w:pPr>
      <w:r w:rsidRPr="00E537DA">
        <w:rPr>
          <w:color w:val="1F497D"/>
          <w:sz w:val="20"/>
          <w:szCs w:val="20"/>
        </w:rPr>
        <w:t> </w:t>
      </w:r>
    </w:p>
    <w:p w14:paraId="43D5CB3E" w14:textId="77777777" w:rsidR="004369F7" w:rsidRPr="00E537DA" w:rsidRDefault="004369F7" w:rsidP="004369F7">
      <w:pPr>
        <w:rPr>
          <w:sz w:val="20"/>
          <w:szCs w:val="20"/>
        </w:rPr>
      </w:pPr>
      <w:r w:rsidRPr="00E537DA">
        <w:rPr>
          <w:color w:val="1F497D"/>
          <w:sz w:val="20"/>
          <w:szCs w:val="20"/>
        </w:rPr>
        <w:t xml:space="preserve">Please let me know if you have any questions or concerns with these changes. </w:t>
      </w:r>
    </w:p>
    <w:p w14:paraId="7BE2EC5A" w14:textId="77777777" w:rsidR="004369F7" w:rsidRPr="00E537DA" w:rsidRDefault="004369F7" w:rsidP="004369F7">
      <w:pPr>
        <w:rPr>
          <w:sz w:val="20"/>
          <w:szCs w:val="20"/>
        </w:rPr>
      </w:pPr>
      <w:r w:rsidRPr="00E537DA">
        <w:rPr>
          <w:color w:val="1F497D"/>
          <w:sz w:val="20"/>
          <w:szCs w:val="20"/>
        </w:rPr>
        <w:t> </w:t>
      </w:r>
    </w:p>
    <w:p w14:paraId="4B9228F0" w14:textId="77777777" w:rsidR="004369F7" w:rsidRPr="00E537DA" w:rsidRDefault="004369F7" w:rsidP="004369F7">
      <w:pPr>
        <w:rPr>
          <w:sz w:val="20"/>
          <w:szCs w:val="20"/>
        </w:rPr>
      </w:pPr>
      <w:r w:rsidRPr="00E537DA">
        <w:rPr>
          <w:color w:val="1F497D"/>
          <w:sz w:val="20"/>
          <w:szCs w:val="20"/>
        </w:rPr>
        <w:t>Thanks,</w:t>
      </w:r>
    </w:p>
    <w:p w14:paraId="41395CEC" w14:textId="77777777" w:rsidR="004369F7" w:rsidRPr="00E537DA" w:rsidRDefault="004369F7" w:rsidP="004369F7">
      <w:pPr>
        <w:rPr>
          <w:sz w:val="20"/>
          <w:szCs w:val="20"/>
        </w:rPr>
      </w:pPr>
      <w:r w:rsidRPr="00E537DA">
        <w:rPr>
          <w:color w:val="1F497D"/>
          <w:sz w:val="20"/>
          <w:szCs w:val="20"/>
        </w:rPr>
        <w:t>Natalie</w:t>
      </w:r>
    </w:p>
    <w:p w14:paraId="4A1EBB48" w14:textId="713AE8C0" w:rsidR="004369F7" w:rsidRPr="00E537DA" w:rsidRDefault="004369F7" w:rsidP="004369F7">
      <w:pPr>
        <w:rPr>
          <w:sz w:val="20"/>
          <w:szCs w:val="20"/>
        </w:rPr>
      </w:pPr>
      <w:r w:rsidRPr="00E537DA">
        <w:rPr>
          <w:color w:val="1F497D"/>
          <w:sz w:val="20"/>
          <w:szCs w:val="20"/>
        </w:rPr>
        <w:t> </w:t>
      </w:r>
    </w:p>
    <w:p w14:paraId="18038D9A" w14:textId="77777777" w:rsidR="004369F7" w:rsidRPr="00E537DA" w:rsidRDefault="004369F7" w:rsidP="004369F7">
      <w:pPr>
        <w:rPr>
          <w:sz w:val="20"/>
          <w:szCs w:val="20"/>
        </w:rPr>
      </w:pPr>
      <w:r w:rsidRPr="00E537DA">
        <w:rPr>
          <w:rFonts w:ascii="Times New Roman" w:hAnsi="Times New Roman" w:cs="Times New Roman"/>
          <w:color w:val="1F497D"/>
          <w:sz w:val="20"/>
          <w:szCs w:val="20"/>
        </w:rPr>
        <w:t>Natalie Brannon, SHRM-SCP, SPHR</w:t>
      </w:r>
    </w:p>
    <w:p w14:paraId="5B5C1B9E" w14:textId="77777777" w:rsidR="004369F7" w:rsidRPr="00E537DA" w:rsidRDefault="004369F7" w:rsidP="004369F7">
      <w:pPr>
        <w:rPr>
          <w:sz w:val="20"/>
          <w:szCs w:val="20"/>
        </w:rPr>
      </w:pPr>
      <w:r w:rsidRPr="00E537DA">
        <w:rPr>
          <w:rFonts w:ascii="Times New Roman" w:hAnsi="Times New Roman" w:cs="Times New Roman"/>
          <w:color w:val="1F497D"/>
          <w:sz w:val="20"/>
          <w:szCs w:val="20"/>
        </w:rPr>
        <w:t>Talent and Policy Services Director</w:t>
      </w:r>
    </w:p>
    <w:p w14:paraId="779C71F5" w14:textId="77777777" w:rsidR="004369F7" w:rsidRPr="00E537DA" w:rsidRDefault="004369F7" w:rsidP="004369F7">
      <w:pPr>
        <w:rPr>
          <w:sz w:val="20"/>
          <w:szCs w:val="20"/>
        </w:rPr>
      </w:pPr>
      <w:r w:rsidRPr="00E537DA">
        <w:rPr>
          <w:rFonts w:ascii="Times New Roman" w:hAnsi="Times New Roman" w:cs="Times New Roman"/>
          <w:color w:val="1F497D"/>
          <w:sz w:val="20"/>
          <w:szCs w:val="20"/>
        </w:rPr>
        <w:t>Human Resources Consulting Services</w:t>
      </w:r>
    </w:p>
    <w:p w14:paraId="47CCC3FB" w14:textId="77777777" w:rsidR="004369F7" w:rsidRPr="00E537DA" w:rsidRDefault="004369F7" w:rsidP="004369F7">
      <w:pPr>
        <w:rPr>
          <w:sz w:val="20"/>
          <w:szCs w:val="20"/>
        </w:rPr>
      </w:pPr>
      <w:r w:rsidRPr="00E537DA">
        <w:rPr>
          <w:rFonts w:ascii="Times New Roman" w:hAnsi="Times New Roman" w:cs="Times New Roman"/>
          <w:color w:val="1F497D"/>
          <w:sz w:val="20"/>
          <w:szCs w:val="20"/>
        </w:rPr>
        <w:t>Department of Human Resource Management</w:t>
      </w:r>
    </w:p>
    <w:p w14:paraId="15875751" w14:textId="77777777" w:rsidR="004369F7" w:rsidRPr="00E537DA" w:rsidRDefault="004369F7" w:rsidP="004369F7">
      <w:pPr>
        <w:rPr>
          <w:sz w:val="20"/>
          <w:szCs w:val="20"/>
        </w:rPr>
      </w:pPr>
      <w:r w:rsidRPr="00E537DA">
        <w:rPr>
          <w:rFonts w:ascii="Times New Roman" w:hAnsi="Times New Roman" w:cs="Times New Roman"/>
          <w:color w:val="1F497D"/>
          <w:sz w:val="20"/>
          <w:szCs w:val="20"/>
        </w:rPr>
        <w:t> </w:t>
      </w:r>
    </w:p>
    <w:p w14:paraId="042D7DD2" w14:textId="77777777" w:rsidR="004369F7" w:rsidRPr="00E537DA" w:rsidRDefault="004369F7" w:rsidP="004369F7">
      <w:pPr>
        <w:rPr>
          <w:sz w:val="20"/>
          <w:szCs w:val="20"/>
        </w:rPr>
      </w:pPr>
      <w:r w:rsidRPr="00E537DA">
        <w:rPr>
          <w:rFonts w:ascii="Times New Roman" w:hAnsi="Times New Roman" w:cs="Times New Roman"/>
          <w:color w:val="1F497D"/>
          <w:sz w:val="20"/>
          <w:szCs w:val="20"/>
        </w:rPr>
        <w:t>Office: 804.225.2731; Cell: 804.837.7134</w:t>
      </w:r>
    </w:p>
    <w:p w14:paraId="60408806" w14:textId="77777777" w:rsidR="004369F7" w:rsidRPr="00E537DA" w:rsidRDefault="004369F7" w:rsidP="004369F7">
      <w:pPr>
        <w:rPr>
          <w:sz w:val="20"/>
          <w:szCs w:val="20"/>
        </w:rPr>
      </w:pPr>
      <w:r w:rsidRPr="00E537DA">
        <w:rPr>
          <w:rFonts w:ascii="Times New Roman" w:hAnsi="Times New Roman" w:cs="Times New Roman"/>
          <w:color w:val="1F497D"/>
          <w:sz w:val="20"/>
          <w:szCs w:val="20"/>
        </w:rPr>
        <w:t>Fax: 804.371.7401</w:t>
      </w:r>
    </w:p>
    <w:p w14:paraId="743EED48" w14:textId="65873AB7" w:rsidR="005358D4" w:rsidRPr="00E537DA" w:rsidRDefault="004369F7">
      <w:pPr>
        <w:rPr>
          <w:sz w:val="20"/>
          <w:szCs w:val="20"/>
        </w:rPr>
      </w:pPr>
      <w:hyperlink r:id="rId12" w:tgtFrame="_blank" w:history="1">
        <w:r w:rsidRPr="00E537DA">
          <w:rPr>
            <w:rStyle w:val="Hyperlink"/>
            <w:rFonts w:ascii="Times New Roman" w:hAnsi="Times New Roman" w:cs="Times New Roman"/>
            <w:sz w:val="20"/>
            <w:szCs w:val="20"/>
          </w:rPr>
          <w:t>natalie.brannon@dhrm.virginia.gov</w:t>
        </w:r>
      </w:hyperlink>
    </w:p>
    <w:sectPr w:rsidR="005358D4" w:rsidRPr="00E53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915BE"/>
    <w:multiLevelType w:val="hybridMultilevel"/>
    <w:tmpl w:val="48704B7C"/>
    <w:lvl w:ilvl="0" w:tplc="6AD4DF2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3A60045"/>
    <w:multiLevelType w:val="hybridMultilevel"/>
    <w:tmpl w:val="B2C02480"/>
    <w:lvl w:ilvl="0" w:tplc="DBFE492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F7"/>
    <w:rsid w:val="004369F7"/>
    <w:rsid w:val="005358D4"/>
    <w:rsid w:val="00E5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5273"/>
  <w15:chartTrackingRefBased/>
  <w15:docId w15:val="{8ADF44BA-F0E6-4582-9A23-6FEFF5D9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F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9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virginiajobs.peopleadmin.com%2F&amp;data=04%7C01%7Caslyter%40ssc.vccs.edu%7C8dd818347ab54e9a0e3308d8d4f80b61%7Cfab6beb5360442dfbddcf4e9ddd654d5%7C0%7C0%7C637493509098910735%7CUnknown%7CTWFpbGZsb3d8eyJWIjoiMC4wLjAwMDAiLCJQIjoiV2luMzIiLCJBTiI6Ik1haWwiLCJXVCI6Mn0%3D%7C1000&amp;sdata=X9yb%2FfR3NwHAupK%2BUjqreWY0ZEpFgN6yJ%2BoHi3vd%2FaU%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talie.brannon@dhrm.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3A%2F%2Fjobs.virginia.gov%2F&amp;data=04%7C01%7Caslyter%40ssc.vccs.edu%7C8dd818347ab54e9a0e3308d8d4f80b61%7Cfab6beb5360442dfbddcf4e9ddd654d5%7C0%7C0%7C637493509098910735%7CUnknown%7CTWFpbGZsb3d8eyJWIjoiMC4wLjAwMDAiLCJQIjoiV2luMzIiLCJBTiI6Ik1haWwiLCJXVCI6Mn0%3D%7C1000&amp;sdata=HtBHODn%2B%2FJL5BMPqkdUqBVQ8je1ZnDRO5buqF8nRefY%3D&amp;reserved=0" TargetMode="External"/><Relationship Id="rId11" Type="http://schemas.openxmlformats.org/officeDocument/2006/relationships/image" Target="media/image3.jpeg"/><Relationship Id="rId5" Type="http://schemas.openxmlformats.org/officeDocument/2006/relationships/hyperlink" Target="https://nam11.safelinks.protection.outlook.com/?url=http%3A%2F%2Fjobs.virginia.gov%2F&amp;data=04%7C01%7Caslyter%40ssc.vccs.edu%7C8dd818347ab54e9a0e3308d8d4f80b61%7Cfab6beb5360442dfbddcf4e9ddd654d5%7C0%7C0%7C637493509098900740%7CUnknown%7CTWFpbGZsb3d8eyJWIjoiMC4wLjAwMDAiLCJQIjoiV2luMzIiLCJBTiI6Ik1haWwiLCJXVCI6Mn0%3D%7C1000&amp;sdata=QHNQYa8HkYL0APRDmAn9gAMpjgtBYNpVBx8fzdWQKbM%3D&amp;reserved=0" TargetMode="External"/><Relationship Id="rId10" Type="http://schemas.openxmlformats.org/officeDocument/2006/relationships/hyperlink" Target="https://nam11.safelinks.protection.outlook.com/?url=http%3A%2F%2Fjobs.virginia.gov%2FMobile%2FhigherEducationList.html&amp;data=04%7C01%7Caslyter%40ssc.vccs.edu%7C8dd818347ab54e9a0e3308d8d4f80b61%7Cfab6beb5360442dfbddcf4e9ddd654d5%7C0%7C0%7C637493509098920729%7CUnknown%7CTWFpbGZsb3d8eyJWIjoiMC4wLjAwMDAiLCJQIjoiV2luMzIiLCJBTiI6Ik1haWwiLCJXVCI6Mn0%3D%7C1000&amp;sdata=qQeuasEAq%2FkXdXWue9byj2njTiY0gMOGkxT2HQR8lrw%3D&amp;reserved=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Slyter</dc:creator>
  <cp:keywords/>
  <dc:description/>
  <cp:lastModifiedBy>Adina Slyter</cp:lastModifiedBy>
  <cp:revision>1</cp:revision>
  <dcterms:created xsi:type="dcterms:W3CDTF">2021-02-22T20:00:00Z</dcterms:created>
  <dcterms:modified xsi:type="dcterms:W3CDTF">2021-02-22T20:14:00Z</dcterms:modified>
</cp:coreProperties>
</file>