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08AA2" w14:textId="097E1E0D" w:rsidR="005879F1" w:rsidRDefault="005879F1" w:rsidP="005C1281">
      <w:pPr>
        <w:jc w:val="center"/>
        <w:rPr>
          <w:b/>
        </w:rPr>
      </w:pPr>
      <w:r w:rsidRPr="005879F1">
        <w:rPr>
          <w:b/>
          <w:noProof/>
        </w:rPr>
        <mc:AlternateContent>
          <mc:Choice Requires="wpg">
            <w:drawing>
              <wp:anchor distT="45720" distB="45720" distL="182880" distR="182880" simplePos="0" relativeHeight="251659264" behindDoc="0" locked="0" layoutInCell="1" allowOverlap="1" wp14:anchorId="13FFB74C" wp14:editId="5C464DA9">
                <wp:simplePos x="0" y="0"/>
                <wp:positionH relativeFrom="margin">
                  <wp:align>right</wp:align>
                </wp:positionH>
                <wp:positionV relativeFrom="margin">
                  <wp:posOffset>-504825</wp:posOffset>
                </wp:positionV>
                <wp:extent cx="5943600" cy="856615"/>
                <wp:effectExtent l="0" t="0" r="0" b="635"/>
                <wp:wrapSquare wrapText="bothSides"/>
                <wp:docPr id="198" name="Group 198"/>
                <wp:cNvGraphicFramePr/>
                <a:graphic xmlns:a="http://schemas.openxmlformats.org/drawingml/2006/main">
                  <a:graphicData uri="http://schemas.microsoft.com/office/word/2010/wordprocessingGroup">
                    <wpg:wgp>
                      <wpg:cNvGrpSpPr/>
                      <wpg:grpSpPr>
                        <a:xfrm>
                          <a:off x="0" y="0"/>
                          <a:ext cx="5943600" cy="856615"/>
                          <a:chOff x="0" y="-472600"/>
                          <a:chExt cx="3567448" cy="2339120"/>
                        </a:xfrm>
                      </wpg:grpSpPr>
                      <wps:wsp>
                        <wps:cNvPr id="199" name="Rectangle 199"/>
                        <wps:cNvSpPr/>
                        <wps:spPr>
                          <a:xfrm>
                            <a:off x="0" y="-472600"/>
                            <a:ext cx="3567448" cy="962351"/>
                          </a:xfrm>
                          <a:prstGeom prst="rect">
                            <a:avLst/>
                          </a:prstGeom>
                          <a:solidFill>
                            <a:schemeClr val="accent6"/>
                          </a:solidFill>
                          <a:ln>
                            <a:noFill/>
                          </a:ln>
                        </wps:spPr>
                        <wps:style>
                          <a:lnRef idx="0">
                            <a:scrgbClr r="0" g="0" b="0"/>
                          </a:lnRef>
                          <a:fillRef idx="0">
                            <a:scrgbClr r="0" g="0" b="0"/>
                          </a:fillRef>
                          <a:effectRef idx="0">
                            <a:scrgbClr r="0" g="0" b="0"/>
                          </a:effectRef>
                          <a:fontRef idx="minor">
                            <a:schemeClr val="lt1"/>
                          </a:fontRef>
                        </wps:style>
                        <wps:txbx>
                          <w:txbxContent>
                            <w:p w14:paraId="52DD0D99" w14:textId="6B3DC408" w:rsidR="005879F1" w:rsidRPr="005879F1" w:rsidRDefault="005879F1" w:rsidP="005879F1">
                              <w:pPr>
                                <w:spacing w:line="240" w:lineRule="auto"/>
                                <w:contextualSpacing/>
                                <w:jc w:val="center"/>
                                <w:rPr>
                                  <w:rFonts w:ascii="Times New Roman" w:eastAsiaTheme="majorEastAsia" w:hAnsi="Times New Roman" w:cs="Times New Roman"/>
                                  <w:color w:val="FFFFFF" w:themeColor="background1"/>
                                  <w:sz w:val="28"/>
                                  <w:szCs w:val="28"/>
                                </w:rPr>
                              </w:pPr>
                              <w:r w:rsidRPr="005879F1">
                                <w:rPr>
                                  <w:rFonts w:ascii="Times New Roman" w:eastAsiaTheme="majorEastAsia" w:hAnsi="Times New Roman" w:cs="Times New Roman"/>
                                  <w:color w:val="FFFFFF" w:themeColor="background1"/>
                                  <w:sz w:val="28"/>
                                  <w:szCs w:val="28"/>
                                </w:rPr>
                                <w:t>202</w:t>
                              </w:r>
                              <w:r w:rsidR="00BC02D2">
                                <w:rPr>
                                  <w:rFonts w:ascii="Times New Roman" w:eastAsiaTheme="majorEastAsia" w:hAnsi="Times New Roman" w:cs="Times New Roman"/>
                                  <w:color w:val="FFFFFF" w:themeColor="background1"/>
                                  <w:sz w:val="28"/>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341758"/>
                            <a:ext cx="3567448" cy="15247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A3F196" w14:textId="77777777" w:rsidR="005879F1" w:rsidRDefault="005879F1" w:rsidP="005879F1">
                              <w:pPr>
                                <w:spacing w:line="240" w:lineRule="auto"/>
                                <w:contextualSpacing/>
                                <w:jc w:val="center"/>
                                <w:rPr>
                                  <w:rFonts w:ascii="Times New Roman" w:hAnsi="Times New Roman" w:cs="Times New Roman"/>
                                  <w:b/>
                                  <w:sz w:val="24"/>
                                  <w:szCs w:val="24"/>
                                </w:rPr>
                              </w:pPr>
                              <w:r w:rsidRPr="005879F1">
                                <w:rPr>
                                  <w:rFonts w:ascii="Times New Roman" w:hAnsi="Times New Roman" w:cs="Times New Roman"/>
                                  <w:b/>
                                  <w:sz w:val="24"/>
                                  <w:szCs w:val="24"/>
                                </w:rPr>
                                <w:t>CIPPS Summer Faculty Procedures</w:t>
                              </w:r>
                            </w:p>
                            <w:p w14:paraId="055F79D5" w14:textId="301AC96A" w:rsidR="005879F1" w:rsidRDefault="005879F1" w:rsidP="005879F1">
                              <w:pPr>
                                <w:spacing w:line="240" w:lineRule="auto"/>
                                <w:contextualSpacing/>
                                <w:jc w:val="center"/>
                                <w:rPr>
                                  <w:caps/>
                                  <w:color w:val="5B9BD5" w:themeColor="accent1"/>
                                  <w:sz w:val="26"/>
                                  <w:szCs w:val="26"/>
                                </w:rPr>
                              </w:pPr>
                              <w:r w:rsidRPr="005879F1">
                                <w:rPr>
                                  <w:rFonts w:ascii="Times New Roman" w:hAnsi="Times New Roman" w:cs="Times New Roman"/>
                                  <w:b/>
                                  <w:sz w:val="24"/>
                                  <w:szCs w:val="24"/>
                                </w:rPr>
                                <w:t xml:space="preserve">Nine-Month Faculty Receiving 24 Paychecks during the </w:t>
                              </w:r>
                              <w:r w:rsidR="007071B0">
                                <w:rPr>
                                  <w:rFonts w:ascii="Times New Roman" w:hAnsi="Times New Roman" w:cs="Times New Roman"/>
                                  <w:b/>
                                  <w:sz w:val="24"/>
                                  <w:szCs w:val="24"/>
                                </w:rPr>
                                <w:t>Fiscal</w:t>
                              </w:r>
                              <w:r w:rsidRPr="005879F1">
                                <w:rPr>
                                  <w:rFonts w:ascii="Times New Roman" w:hAnsi="Times New Roman" w:cs="Times New Roman"/>
                                  <w:b/>
                                  <w:sz w:val="24"/>
                                  <w:szCs w:val="24"/>
                                </w:rPr>
                                <w:t xml:space="preserve"> Year</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FFB74C" id="Group 198" o:spid="_x0000_s1026" style="position:absolute;left:0;text-align:left;margin-left:416.8pt;margin-top:-39.75pt;width:468pt;height:67.45pt;z-index:251659264;mso-wrap-distance-left:14.4pt;mso-wrap-distance-top:3.6pt;mso-wrap-distance-right:14.4pt;mso-wrap-distance-bottom:3.6pt;mso-position-horizontal:right;mso-position-horizontal-relative:margin;mso-position-vertical-relative:margin;mso-width-relative:margin;mso-height-relative:margin" coordorigin=",-4726" coordsize="35674,23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">
                <v:rect id="Rectangle 199" o:spid="_x0000_s1027" style="position:absolute;top:-4726;width:35674;height:9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" fillcolor="#70ad47 [3209]" stroked="f">
                  <v:textbox>
                    <w:txbxContent>
                      <w:p w14:paraId="52DD0D99" w14:textId="6B3DC408" w:rsidR="005879F1" w:rsidRPr="005879F1" w:rsidRDefault="005879F1" w:rsidP="005879F1">
                        <w:pPr>
                          <w:spacing w:line="240" w:lineRule="auto"/>
                          <w:contextualSpacing/>
                          <w:jc w:val="center"/>
                          <w:rPr>
                            <w:rFonts w:ascii="Times New Roman" w:eastAsiaTheme="majorEastAsia" w:hAnsi="Times New Roman" w:cs="Times New Roman"/>
                            <w:color w:val="FFFFFF" w:themeColor="background1"/>
                            <w:sz w:val="28"/>
                            <w:szCs w:val="28"/>
                          </w:rPr>
                        </w:pPr>
                        <w:r w:rsidRPr="005879F1">
                          <w:rPr>
                            <w:rFonts w:ascii="Times New Roman" w:eastAsiaTheme="majorEastAsia" w:hAnsi="Times New Roman" w:cs="Times New Roman"/>
                            <w:color w:val="FFFFFF" w:themeColor="background1"/>
                            <w:sz w:val="28"/>
                            <w:szCs w:val="28"/>
                          </w:rPr>
                          <w:t>202</w:t>
                        </w:r>
                        <w:r w:rsidR="00BC02D2">
                          <w:rPr>
                            <w:rFonts w:ascii="Times New Roman" w:eastAsiaTheme="majorEastAsia" w:hAnsi="Times New Roman" w:cs="Times New Roman"/>
                            <w:color w:val="FFFFFF" w:themeColor="background1"/>
                            <w:sz w:val="28"/>
                            <w:szCs w:val="28"/>
                          </w:rPr>
                          <w:t>1</w:t>
                        </w:r>
                      </w:p>
                    </w:txbxContent>
                  </v:textbox>
                </v:rect>
                <v:shapetype id="_x0000_t202" coordsize="21600,21600" o:spt="202" path="m,l,21600r21600,l21600,xe">
                  <v:stroke joinstyle="miter"/>
                  <v:path gradientshapeok="t" o:connecttype="rect"/>
                </v:shapetype>
                <v:shape id="Text Box 200" o:spid="_x0000_s1028" type="#_x0000_t202" style="position:absolute;top:3417;width:35674;height:15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47A3F196" w14:textId="77777777" w:rsidR="005879F1" w:rsidRDefault="005879F1" w:rsidP="005879F1">
                        <w:pPr>
                          <w:spacing w:line="240" w:lineRule="auto"/>
                          <w:contextualSpacing/>
                          <w:jc w:val="center"/>
                          <w:rPr>
                            <w:rFonts w:ascii="Times New Roman" w:hAnsi="Times New Roman" w:cs="Times New Roman"/>
                            <w:b/>
                            <w:sz w:val="24"/>
                            <w:szCs w:val="24"/>
                          </w:rPr>
                        </w:pPr>
                        <w:r w:rsidRPr="005879F1">
                          <w:rPr>
                            <w:rFonts w:ascii="Times New Roman" w:hAnsi="Times New Roman" w:cs="Times New Roman"/>
                            <w:b/>
                            <w:sz w:val="24"/>
                            <w:szCs w:val="24"/>
                          </w:rPr>
                          <w:t>CIPPS Summer Faculty Procedures</w:t>
                        </w:r>
                      </w:p>
                      <w:p w14:paraId="055F79D5" w14:textId="301AC96A" w:rsidR="005879F1" w:rsidRDefault="005879F1" w:rsidP="005879F1">
                        <w:pPr>
                          <w:spacing w:line="240" w:lineRule="auto"/>
                          <w:contextualSpacing/>
                          <w:jc w:val="center"/>
                          <w:rPr>
                            <w:caps/>
                            <w:color w:val="5B9BD5" w:themeColor="accent1"/>
                            <w:sz w:val="26"/>
                            <w:szCs w:val="26"/>
                          </w:rPr>
                        </w:pPr>
                        <w:r w:rsidRPr="005879F1">
                          <w:rPr>
                            <w:rFonts w:ascii="Times New Roman" w:hAnsi="Times New Roman" w:cs="Times New Roman"/>
                            <w:b/>
                            <w:sz w:val="24"/>
                            <w:szCs w:val="24"/>
                          </w:rPr>
                          <w:t xml:space="preserve">Nine-Month Faculty Receiving 24 Paychecks during the </w:t>
                        </w:r>
                        <w:r w:rsidR="007071B0">
                          <w:rPr>
                            <w:rFonts w:ascii="Times New Roman" w:hAnsi="Times New Roman" w:cs="Times New Roman"/>
                            <w:b/>
                            <w:sz w:val="24"/>
                            <w:szCs w:val="24"/>
                          </w:rPr>
                          <w:t>Fiscal</w:t>
                        </w:r>
                        <w:r w:rsidRPr="005879F1">
                          <w:rPr>
                            <w:rFonts w:ascii="Times New Roman" w:hAnsi="Times New Roman" w:cs="Times New Roman"/>
                            <w:b/>
                            <w:sz w:val="24"/>
                            <w:szCs w:val="24"/>
                          </w:rPr>
                          <w:t xml:space="preserve"> Year</w:t>
                        </w:r>
                      </w:p>
                    </w:txbxContent>
                  </v:textbox>
                </v:shape>
                <w10:wrap type="square" anchorx="margin" anchory="margin"/>
              </v:group>
            </w:pict>
          </mc:Fallback>
        </mc:AlternateContent>
      </w:r>
    </w:p>
    <w:p w14:paraId="20F983DF" w14:textId="1CE1B7F8" w:rsidR="000818EE" w:rsidRPr="005879F1" w:rsidRDefault="000818EE" w:rsidP="005C1281">
      <w:pPr>
        <w:pStyle w:val="BodyText"/>
        <w:spacing w:line="360" w:lineRule="auto"/>
        <w:rPr>
          <w:rFonts w:ascii="Times New Roman" w:hAnsi="Times New Roman" w:cs="Times New Roman"/>
          <w:sz w:val="24"/>
          <w:szCs w:val="24"/>
        </w:rPr>
      </w:pPr>
      <w:r w:rsidRPr="005879F1">
        <w:rPr>
          <w:rFonts w:ascii="Times New Roman" w:hAnsi="Times New Roman" w:cs="Times New Roman"/>
          <w:sz w:val="24"/>
          <w:szCs w:val="24"/>
        </w:rPr>
        <w:t>Nine-month faculty employees who receive 24 paychecks during the fiscal year and teach classes during the summer session may continue to be paid on either Frequency 70 or Frequency 77. The employee will be paid on the Lag Pay Schedule for regular academic earnings and the Summer Faculty Pay Schedule for teaching performed during the summer session period May 16</w:t>
      </w:r>
      <w:r w:rsidR="005C1281" w:rsidRPr="005879F1">
        <w:rPr>
          <w:rFonts w:ascii="Times New Roman" w:hAnsi="Times New Roman" w:cs="Times New Roman"/>
          <w:sz w:val="24"/>
          <w:szCs w:val="24"/>
        </w:rPr>
        <w:t xml:space="preserve">, </w:t>
      </w:r>
      <w:r w:rsidR="00B97E32">
        <w:rPr>
          <w:rFonts w:ascii="Times New Roman" w:hAnsi="Times New Roman" w:cs="Times New Roman"/>
          <w:sz w:val="24"/>
          <w:szCs w:val="24"/>
        </w:rPr>
        <w:t>202</w:t>
      </w:r>
      <w:r w:rsidR="00BC02D2">
        <w:rPr>
          <w:rFonts w:ascii="Times New Roman" w:hAnsi="Times New Roman" w:cs="Times New Roman"/>
          <w:sz w:val="24"/>
          <w:szCs w:val="24"/>
        </w:rPr>
        <w:t>1</w:t>
      </w:r>
      <w:r w:rsidR="003B54C1">
        <w:rPr>
          <w:rFonts w:ascii="Times New Roman" w:hAnsi="Times New Roman" w:cs="Times New Roman"/>
          <w:sz w:val="24"/>
          <w:szCs w:val="24"/>
        </w:rPr>
        <w:t>,</w:t>
      </w:r>
      <w:r w:rsidRPr="005879F1">
        <w:rPr>
          <w:rFonts w:ascii="Times New Roman" w:hAnsi="Times New Roman" w:cs="Times New Roman"/>
          <w:sz w:val="24"/>
          <w:szCs w:val="24"/>
        </w:rPr>
        <w:t xml:space="preserve"> through August 15</w:t>
      </w:r>
      <w:r w:rsidR="005C1281" w:rsidRPr="005879F1">
        <w:rPr>
          <w:rFonts w:ascii="Times New Roman" w:hAnsi="Times New Roman" w:cs="Times New Roman"/>
          <w:sz w:val="24"/>
          <w:szCs w:val="24"/>
        </w:rPr>
        <w:t xml:space="preserve">, </w:t>
      </w:r>
      <w:r w:rsidR="00B97E32">
        <w:rPr>
          <w:rFonts w:ascii="Times New Roman" w:hAnsi="Times New Roman" w:cs="Times New Roman"/>
          <w:sz w:val="24"/>
          <w:szCs w:val="24"/>
        </w:rPr>
        <w:t>202</w:t>
      </w:r>
      <w:r w:rsidR="00BC02D2">
        <w:rPr>
          <w:rFonts w:ascii="Times New Roman" w:hAnsi="Times New Roman" w:cs="Times New Roman"/>
          <w:sz w:val="24"/>
          <w:szCs w:val="24"/>
        </w:rPr>
        <w:t>1</w:t>
      </w:r>
      <w:r w:rsidRPr="005879F1">
        <w:rPr>
          <w:rFonts w:ascii="Times New Roman" w:hAnsi="Times New Roman" w:cs="Times New Roman"/>
          <w:sz w:val="24"/>
          <w:szCs w:val="24"/>
        </w:rPr>
        <w:t>.</w:t>
      </w:r>
    </w:p>
    <w:p w14:paraId="2B1D5D01" w14:textId="4FBFB13B" w:rsidR="005676FD" w:rsidRPr="004E4BC8" w:rsidRDefault="000818EE" w:rsidP="00157324">
      <w:pPr>
        <w:pStyle w:val="BodyText"/>
        <w:spacing w:line="360" w:lineRule="auto"/>
        <w:rPr>
          <w:rFonts w:ascii="Times New Roman" w:hAnsi="Times New Roman" w:cs="Times New Roman"/>
          <w:bCs/>
          <w:i/>
          <w:iCs/>
          <w:sz w:val="24"/>
          <w:szCs w:val="24"/>
        </w:rPr>
      </w:pPr>
      <w:r w:rsidRPr="005879F1">
        <w:rPr>
          <w:rFonts w:ascii="Times New Roman" w:hAnsi="Times New Roman" w:cs="Times New Roman"/>
          <w:sz w:val="24"/>
          <w:szCs w:val="24"/>
        </w:rPr>
        <w:t>Faculty will be receiving their regular academic paycheck in addition to Summer Wages during the period May 16</w:t>
      </w:r>
      <w:r w:rsidR="005C1281" w:rsidRPr="005879F1">
        <w:rPr>
          <w:rFonts w:ascii="Times New Roman" w:hAnsi="Times New Roman" w:cs="Times New Roman"/>
          <w:sz w:val="24"/>
          <w:szCs w:val="24"/>
        </w:rPr>
        <w:t>th</w:t>
      </w:r>
      <w:r w:rsidRPr="005879F1">
        <w:rPr>
          <w:rFonts w:ascii="Times New Roman" w:hAnsi="Times New Roman" w:cs="Times New Roman"/>
          <w:sz w:val="24"/>
          <w:szCs w:val="24"/>
        </w:rPr>
        <w:t xml:space="preserve"> through August 15</w:t>
      </w:r>
      <w:r w:rsidR="005C1281" w:rsidRPr="005879F1">
        <w:rPr>
          <w:rFonts w:ascii="Times New Roman" w:hAnsi="Times New Roman" w:cs="Times New Roman"/>
          <w:sz w:val="24"/>
          <w:szCs w:val="24"/>
        </w:rPr>
        <w:t>th</w:t>
      </w:r>
      <w:r w:rsidRPr="005879F1">
        <w:rPr>
          <w:rFonts w:ascii="Times New Roman" w:hAnsi="Times New Roman" w:cs="Times New Roman"/>
          <w:sz w:val="24"/>
          <w:szCs w:val="24"/>
        </w:rPr>
        <w:t>. Normal deductions</w:t>
      </w:r>
      <w:r w:rsidR="00F83CA8" w:rsidRPr="005879F1">
        <w:rPr>
          <w:rFonts w:ascii="Times New Roman" w:hAnsi="Times New Roman" w:cs="Times New Roman"/>
          <w:sz w:val="24"/>
          <w:szCs w:val="24"/>
        </w:rPr>
        <w:t xml:space="preserve"> </w:t>
      </w:r>
      <w:r w:rsidR="00F83CA8" w:rsidRPr="005879F1">
        <w:rPr>
          <w:rFonts w:ascii="Times New Roman" w:hAnsi="Times New Roman" w:cs="Times New Roman"/>
          <w:b/>
          <w:sz w:val="24"/>
          <w:szCs w:val="24"/>
        </w:rPr>
        <w:t>(</w:t>
      </w:r>
      <w:r w:rsidR="00F83CA8" w:rsidRPr="005879F1">
        <w:rPr>
          <w:rFonts w:ascii="Times New Roman" w:hAnsi="Times New Roman" w:cs="Times New Roman"/>
          <w:sz w:val="24"/>
          <w:szCs w:val="24"/>
        </w:rPr>
        <w:t>excluding VRS related</w:t>
      </w:r>
      <w:r w:rsidR="005C1281" w:rsidRPr="005879F1">
        <w:rPr>
          <w:rFonts w:ascii="Times New Roman" w:hAnsi="Times New Roman" w:cs="Times New Roman"/>
          <w:sz w:val="24"/>
          <w:szCs w:val="24"/>
        </w:rPr>
        <w:t xml:space="preserve"> deductions</w:t>
      </w:r>
      <w:r w:rsidR="00F83CA8" w:rsidRPr="005879F1">
        <w:rPr>
          <w:rFonts w:ascii="Times New Roman" w:hAnsi="Times New Roman" w:cs="Times New Roman"/>
          <w:sz w:val="24"/>
          <w:szCs w:val="24"/>
        </w:rPr>
        <w:t>)</w:t>
      </w:r>
      <w:r w:rsidR="005C1281" w:rsidRPr="005879F1">
        <w:rPr>
          <w:rFonts w:ascii="Times New Roman" w:hAnsi="Times New Roman" w:cs="Times New Roman"/>
          <w:sz w:val="24"/>
          <w:szCs w:val="24"/>
        </w:rPr>
        <w:t xml:space="preserve"> should be taken from </w:t>
      </w:r>
      <w:r w:rsidR="005C1281" w:rsidRPr="005879F1">
        <w:rPr>
          <w:rFonts w:ascii="Times New Roman" w:hAnsi="Times New Roman" w:cs="Times New Roman"/>
          <w:sz w:val="24"/>
          <w:szCs w:val="24"/>
          <w:u w:val="single"/>
        </w:rPr>
        <w:t>r</w:t>
      </w:r>
      <w:r w:rsidRPr="005879F1">
        <w:rPr>
          <w:rFonts w:ascii="Times New Roman" w:hAnsi="Times New Roman" w:cs="Times New Roman"/>
          <w:sz w:val="24"/>
          <w:szCs w:val="24"/>
          <w:u w:val="single"/>
        </w:rPr>
        <w:t xml:space="preserve">egular </w:t>
      </w:r>
      <w:r w:rsidR="005C1281" w:rsidRPr="005879F1">
        <w:rPr>
          <w:rFonts w:ascii="Times New Roman" w:hAnsi="Times New Roman" w:cs="Times New Roman"/>
          <w:sz w:val="24"/>
          <w:szCs w:val="24"/>
          <w:u w:val="single"/>
        </w:rPr>
        <w:t>p</w:t>
      </w:r>
      <w:r w:rsidRPr="005879F1">
        <w:rPr>
          <w:rFonts w:ascii="Times New Roman" w:hAnsi="Times New Roman" w:cs="Times New Roman"/>
          <w:sz w:val="24"/>
          <w:szCs w:val="24"/>
          <w:u w:val="single"/>
        </w:rPr>
        <w:t>ay</w:t>
      </w:r>
      <w:r w:rsidRPr="005879F1">
        <w:rPr>
          <w:rFonts w:ascii="Times New Roman" w:hAnsi="Times New Roman" w:cs="Times New Roman"/>
          <w:sz w:val="24"/>
          <w:szCs w:val="24"/>
        </w:rPr>
        <w:t xml:space="preserve">. Only applicable federal and state taxes should be taken from summer wages. </w:t>
      </w:r>
      <w:r w:rsidR="003B54C1">
        <w:rPr>
          <w:rFonts w:ascii="Times New Roman" w:hAnsi="Times New Roman" w:cs="Times New Roman"/>
          <w:bCs/>
          <w:i/>
          <w:iCs/>
          <w:sz w:val="24"/>
          <w:szCs w:val="24"/>
        </w:rPr>
        <w:t>Except for</w:t>
      </w:r>
      <w:r w:rsidRPr="005879F1">
        <w:rPr>
          <w:rFonts w:ascii="Times New Roman" w:hAnsi="Times New Roman" w:cs="Times New Roman"/>
          <w:bCs/>
          <w:i/>
          <w:iCs/>
          <w:sz w:val="24"/>
          <w:szCs w:val="24"/>
        </w:rPr>
        <w:t xml:space="preserve"> the June 16 – June 30 Summer Faculty payroll, which will be paid on a separate payroll </w:t>
      </w:r>
      <w:r w:rsidR="00EF40AE" w:rsidRPr="005879F1">
        <w:rPr>
          <w:rFonts w:ascii="Times New Roman" w:hAnsi="Times New Roman" w:cs="Times New Roman"/>
          <w:bCs/>
          <w:i/>
          <w:iCs/>
          <w:sz w:val="24"/>
          <w:szCs w:val="24"/>
        </w:rPr>
        <w:t>due to fiscal year accounting</w:t>
      </w:r>
      <w:r w:rsidR="005C1281" w:rsidRPr="005879F1">
        <w:rPr>
          <w:rFonts w:ascii="Times New Roman" w:hAnsi="Times New Roman" w:cs="Times New Roman"/>
          <w:bCs/>
          <w:i/>
          <w:iCs/>
          <w:sz w:val="24"/>
          <w:szCs w:val="24"/>
        </w:rPr>
        <w:t>,</w:t>
      </w:r>
      <w:r w:rsidR="00EF40AE" w:rsidRPr="005879F1">
        <w:rPr>
          <w:rFonts w:ascii="Times New Roman" w:hAnsi="Times New Roman" w:cs="Times New Roman"/>
          <w:bCs/>
          <w:i/>
          <w:iCs/>
          <w:sz w:val="24"/>
          <w:szCs w:val="24"/>
        </w:rPr>
        <w:t xml:space="preserve"> r</w:t>
      </w:r>
      <w:r w:rsidRPr="005879F1">
        <w:rPr>
          <w:rFonts w:ascii="Times New Roman" w:hAnsi="Times New Roman" w:cs="Times New Roman"/>
          <w:bCs/>
          <w:i/>
          <w:iCs/>
          <w:sz w:val="24"/>
          <w:szCs w:val="24"/>
        </w:rPr>
        <w:t>egular and Summer Faculty payrolls may be processed and paid at the same time.</w:t>
      </w:r>
      <w:r w:rsidR="00576B0F" w:rsidRPr="005879F1">
        <w:rPr>
          <w:rFonts w:ascii="Times New Roman" w:hAnsi="Times New Roman" w:cs="Times New Roman"/>
          <w:bCs/>
          <w:i/>
          <w:iCs/>
          <w:sz w:val="24"/>
          <w:szCs w:val="24"/>
        </w:rPr>
        <w:t xml:space="preserve"> Payments should be processed in HRMS using the VCCS Additional Pay Page.</w:t>
      </w:r>
    </w:p>
    <w:p w14:paraId="653652FF" w14:textId="1CD59FC4" w:rsidR="00F35302" w:rsidRPr="00F35302" w:rsidRDefault="000818EE" w:rsidP="00F35302">
      <w:pPr>
        <w:pStyle w:val="BodyText"/>
        <w:pBdr>
          <w:top w:val="single" w:sz="4" w:space="1" w:color="auto"/>
          <w:left w:val="single" w:sz="4" w:space="4" w:color="auto"/>
          <w:bottom w:val="single" w:sz="4" w:space="1" w:color="auto"/>
          <w:right w:val="single" w:sz="4" w:space="4" w:color="auto"/>
        </w:pBdr>
        <w:jc w:val="center"/>
        <w:rPr>
          <w:rFonts w:ascii="Times New Roman" w:hAnsi="Times New Roman" w:cs="Times New Roman"/>
          <w:b/>
          <w:bCs/>
          <w:i/>
          <w:sz w:val="24"/>
          <w:szCs w:val="24"/>
        </w:rPr>
      </w:pPr>
      <w:r w:rsidRPr="00157324">
        <w:rPr>
          <w:rFonts w:ascii="Times New Roman" w:hAnsi="Times New Roman" w:cs="Times New Roman"/>
          <w:b/>
          <w:bCs/>
          <w:i/>
          <w:sz w:val="24"/>
          <w:szCs w:val="24"/>
        </w:rPr>
        <w:t>May 16 – May 31</w:t>
      </w:r>
      <w:r w:rsidR="00101CC8" w:rsidRPr="00157324">
        <w:rPr>
          <w:rFonts w:ascii="Times New Roman" w:hAnsi="Times New Roman" w:cs="Times New Roman"/>
          <w:b/>
          <w:bCs/>
          <w:i/>
          <w:sz w:val="24"/>
          <w:szCs w:val="24"/>
        </w:rPr>
        <w:t xml:space="preserve"> (</w:t>
      </w:r>
      <w:r w:rsidR="005334B6" w:rsidRPr="00157324">
        <w:rPr>
          <w:rFonts w:ascii="Times New Roman" w:hAnsi="Times New Roman" w:cs="Times New Roman"/>
          <w:b/>
          <w:bCs/>
          <w:i/>
          <w:sz w:val="24"/>
          <w:szCs w:val="24"/>
        </w:rPr>
        <w:t>CIPPS/</w:t>
      </w:r>
      <w:r w:rsidR="00101CC8" w:rsidRPr="00157324">
        <w:rPr>
          <w:rFonts w:ascii="Times New Roman" w:hAnsi="Times New Roman" w:cs="Times New Roman"/>
          <w:b/>
          <w:bCs/>
          <w:i/>
          <w:sz w:val="24"/>
          <w:szCs w:val="24"/>
        </w:rPr>
        <w:t>HRMS period May 10 – May 24)</w:t>
      </w:r>
    </w:p>
    <w:p w14:paraId="7C7EFF73" w14:textId="77777777" w:rsidR="00F35302" w:rsidRDefault="00F35302" w:rsidP="00F35302">
      <w:pPr>
        <w:pStyle w:val="BodyText"/>
        <w:spacing w:line="480" w:lineRule="auto"/>
        <w:contextualSpacing/>
        <w:jc w:val="left"/>
        <w:rPr>
          <w:rFonts w:ascii="Times New Roman" w:hAnsi="Times New Roman" w:cs="Times New Roman"/>
          <w:b/>
          <w:bCs/>
          <w:sz w:val="24"/>
          <w:szCs w:val="24"/>
        </w:rPr>
      </w:pPr>
    </w:p>
    <w:p w14:paraId="31CEB913" w14:textId="51F9F028" w:rsidR="000818EE" w:rsidRPr="005879F1" w:rsidRDefault="005C1281" w:rsidP="00F35302">
      <w:pPr>
        <w:pStyle w:val="BodyText"/>
        <w:spacing w:line="480" w:lineRule="auto"/>
        <w:contextualSpacing/>
        <w:jc w:val="left"/>
        <w:rPr>
          <w:rFonts w:ascii="Times New Roman" w:hAnsi="Times New Roman" w:cs="Times New Roman"/>
          <w:sz w:val="24"/>
          <w:szCs w:val="24"/>
        </w:rPr>
      </w:pPr>
      <w:r w:rsidRPr="005879F1">
        <w:rPr>
          <w:rFonts w:ascii="Times New Roman" w:hAnsi="Times New Roman" w:cs="Times New Roman"/>
          <w:b/>
          <w:bCs/>
          <w:sz w:val="24"/>
          <w:szCs w:val="24"/>
        </w:rPr>
        <w:t>Programmatic coding on</w:t>
      </w:r>
      <w:r w:rsidR="000818EE" w:rsidRPr="005879F1">
        <w:rPr>
          <w:rFonts w:ascii="Times New Roman" w:hAnsi="Times New Roman" w:cs="Times New Roman"/>
          <w:b/>
          <w:bCs/>
          <w:sz w:val="24"/>
          <w:szCs w:val="24"/>
        </w:rPr>
        <w:t xml:space="preserve"> HMBU1:</w:t>
      </w:r>
    </w:p>
    <w:p w14:paraId="35813CCF" w14:textId="77777777" w:rsidR="005C1281" w:rsidRPr="005879F1" w:rsidRDefault="000818EE" w:rsidP="00157324">
      <w:pPr>
        <w:pStyle w:val="BodyText"/>
        <w:numPr>
          <w:ilvl w:val="0"/>
          <w:numId w:val="36"/>
        </w:numPr>
        <w:jc w:val="left"/>
        <w:rPr>
          <w:rFonts w:ascii="Times New Roman" w:hAnsi="Times New Roman" w:cs="Times New Roman"/>
          <w:sz w:val="24"/>
          <w:szCs w:val="24"/>
        </w:rPr>
      </w:pPr>
      <w:r w:rsidRPr="005879F1">
        <w:rPr>
          <w:rFonts w:ascii="Times New Roman" w:hAnsi="Times New Roman" w:cs="Times New Roman"/>
          <w:sz w:val="24"/>
          <w:szCs w:val="24"/>
        </w:rPr>
        <w:t xml:space="preserve">Establish </w:t>
      </w:r>
      <w:r w:rsidRPr="005879F1">
        <w:rPr>
          <w:rFonts w:ascii="Times New Roman" w:hAnsi="Times New Roman" w:cs="Times New Roman"/>
          <w:b/>
          <w:bCs/>
          <w:sz w:val="24"/>
          <w:szCs w:val="24"/>
        </w:rPr>
        <w:t xml:space="preserve">“Special Pay </w:t>
      </w:r>
      <w:r w:rsidR="000936DF" w:rsidRPr="005879F1">
        <w:rPr>
          <w:rFonts w:ascii="Times New Roman" w:hAnsi="Times New Roman" w:cs="Times New Roman"/>
          <w:b/>
          <w:bCs/>
          <w:sz w:val="24"/>
          <w:szCs w:val="24"/>
        </w:rPr>
        <w:t>012</w:t>
      </w:r>
      <w:r w:rsidRPr="005879F1">
        <w:rPr>
          <w:rFonts w:ascii="Times New Roman" w:hAnsi="Times New Roman" w:cs="Times New Roman"/>
          <w:b/>
          <w:bCs/>
          <w:sz w:val="24"/>
          <w:szCs w:val="24"/>
        </w:rPr>
        <w:t>”</w:t>
      </w:r>
      <w:r w:rsidRPr="005879F1">
        <w:rPr>
          <w:rFonts w:ascii="Times New Roman" w:hAnsi="Times New Roman" w:cs="Times New Roman"/>
          <w:sz w:val="24"/>
          <w:szCs w:val="24"/>
        </w:rPr>
        <w:t xml:space="preserve"> </w:t>
      </w:r>
      <w:r w:rsidR="00B57458" w:rsidRPr="005879F1">
        <w:rPr>
          <w:rFonts w:ascii="Times New Roman" w:hAnsi="Times New Roman" w:cs="Times New Roman"/>
          <w:sz w:val="24"/>
          <w:szCs w:val="24"/>
        </w:rPr>
        <w:t xml:space="preserve">in CIPPS </w:t>
      </w:r>
      <w:r w:rsidRPr="005879F1">
        <w:rPr>
          <w:rFonts w:ascii="Times New Roman" w:hAnsi="Times New Roman" w:cs="Times New Roman"/>
          <w:sz w:val="24"/>
          <w:szCs w:val="24"/>
        </w:rPr>
        <w:t>for summer wages.</w:t>
      </w:r>
      <w:r w:rsidRPr="005879F1">
        <w:rPr>
          <w:rFonts w:ascii="Times New Roman" w:hAnsi="Times New Roman" w:cs="Times New Roman"/>
          <w:i/>
          <w:iCs/>
          <w:sz w:val="24"/>
          <w:szCs w:val="24"/>
        </w:rPr>
        <w:t xml:space="preserve"> </w:t>
      </w:r>
    </w:p>
    <w:p w14:paraId="0E9D044B" w14:textId="0DE61BA8" w:rsidR="00F35302" w:rsidRPr="004E4BC8" w:rsidRDefault="000818EE" w:rsidP="00F35302">
      <w:pPr>
        <w:pStyle w:val="BodyText"/>
        <w:numPr>
          <w:ilvl w:val="1"/>
          <w:numId w:val="50"/>
        </w:numPr>
        <w:spacing w:line="480" w:lineRule="auto"/>
        <w:contextualSpacing/>
        <w:jc w:val="left"/>
        <w:rPr>
          <w:rFonts w:ascii="Times New Roman" w:hAnsi="Times New Roman" w:cs="Times New Roman"/>
          <w:sz w:val="24"/>
          <w:szCs w:val="24"/>
        </w:rPr>
      </w:pPr>
      <w:r w:rsidRPr="00157324">
        <w:rPr>
          <w:rFonts w:ascii="Times New Roman" w:hAnsi="Times New Roman" w:cs="Times New Roman"/>
          <w:iCs/>
          <w:sz w:val="24"/>
          <w:szCs w:val="24"/>
          <w:u w:val="single"/>
        </w:rPr>
        <w:t>Note</w:t>
      </w:r>
      <w:r w:rsidRPr="00157324">
        <w:rPr>
          <w:rFonts w:ascii="Times New Roman" w:hAnsi="Times New Roman" w:cs="Times New Roman"/>
          <w:iCs/>
          <w:sz w:val="24"/>
          <w:szCs w:val="24"/>
        </w:rPr>
        <w:t>: Object code 1</w:t>
      </w:r>
      <w:r w:rsidR="006F76B0" w:rsidRPr="00157324">
        <w:rPr>
          <w:rFonts w:ascii="Times New Roman" w:hAnsi="Times New Roman" w:cs="Times New Roman"/>
          <w:iCs/>
          <w:sz w:val="24"/>
          <w:szCs w:val="24"/>
        </w:rPr>
        <w:t>14</w:t>
      </w:r>
      <w:r w:rsidRPr="00157324">
        <w:rPr>
          <w:rFonts w:ascii="Times New Roman" w:hAnsi="Times New Roman" w:cs="Times New Roman"/>
          <w:iCs/>
          <w:sz w:val="24"/>
          <w:szCs w:val="24"/>
        </w:rPr>
        <w:t>5 designates summer faculty wages.</w:t>
      </w:r>
    </w:p>
    <w:p w14:paraId="3DBC2F64" w14:textId="33E6862D" w:rsidR="002E23A7" w:rsidRDefault="0077492C" w:rsidP="00F35302">
      <w:pPr>
        <w:pStyle w:val="BodyText"/>
        <w:spacing w:line="240" w:lineRule="auto"/>
        <w:contextualSpacing/>
        <w:jc w:val="left"/>
        <w:rPr>
          <w:rFonts w:ascii="Times New Roman" w:hAnsi="Times New Roman" w:cs="Times New Roman"/>
          <w:b/>
          <w:bCs/>
          <w:sz w:val="24"/>
          <w:szCs w:val="24"/>
        </w:rPr>
      </w:pPr>
      <w:r w:rsidRPr="005879F1">
        <w:rPr>
          <w:rFonts w:ascii="Times New Roman" w:hAnsi="Times New Roman" w:cs="Times New Roman"/>
          <w:b/>
          <w:bCs/>
          <w:sz w:val="24"/>
          <w:szCs w:val="24"/>
        </w:rPr>
        <w:t>P</w:t>
      </w:r>
      <w:r w:rsidR="005C1281" w:rsidRPr="005879F1">
        <w:rPr>
          <w:rFonts w:ascii="Times New Roman" w:hAnsi="Times New Roman" w:cs="Times New Roman"/>
          <w:b/>
          <w:bCs/>
          <w:sz w:val="24"/>
          <w:szCs w:val="24"/>
        </w:rPr>
        <w:t xml:space="preserve">ayment processing in </w:t>
      </w:r>
      <w:r w:rsidRPr="005879F1">
        <w:rPr>
          <w:rFonts w:ascii="Times New Roman" w:hAnsi="Times New Roman" w:cs="Times New Roman"/>
          <w:b/>
          <w:bCs/>
          <w:sz w:val="24"/>
          <w:szCs w:val="24"/>
        </w:rPr>
        <w:t xml:space="preserve">HRMS </w:t>
      </w:r>
      <w:r w:rsidR="005C1281" w:rsidRPr="005879F1">
        <w:rPr>
          <w:rFonts w:ascii="Times New Roman" w:hAnsi="Times New Roman" w:cs="Times New Roman"/>
          <w:b/>
          <w:bCs/>
          <w:sz w:val="24"/>
          <w:szCs w:val="24"/>
        </w:rPr>
        <w:t>when the semi-monthly amount will be the same each period:</w:t>
      </w:r>
    </w:p>
    <w:p w14:paraId="2DB62F7C" w14:textId="77777777" w:rsidR="00F35302" w:rsidRPr="005879F1" w:rsidRDefault="00F35302" w:rsidP="00F35302">
      <w:pPr>
        <w:pStyle w:val="BodyText"/>
        <w:spacing w:line="240" w:lineRule="auto"/>
        <w:contextualSpacing/>
        <w:jc w:val="left"/>
        <w:rPr>
          <w:rFonts w:ascii="Times New Roman" w:hAnsi="Times New Roman" w:cs="Times New Roman"/>
          <w:b/>
          <w:bCs/>
          <w:sz w:val="24"/>
          <w:szCs w:val="24"/>
        </w:rPr>
      </w:pPr>
    </w:p>
    <w:p w14:paraId="7772F0E2" w14:textId="375B8F78" w:rsidR="002E23A7" w:rsidRPr="00C9378F" w:rsidRDefault="003B54C1" w:rsidP="00C9378F">
      <w:pPr>
        <w:pStyle w:val="BodyText"/>
        <w:numPr>
          <w:ilvl w:val="0"/>
          <w:numId w:val="37"/>
        </w:numPr>
        <w:spacing w:line="240" w:lineRule="auto"/>
        <w:contextualSpacing/>
        <w:jc w:val="left"/>
        <w:rPr>
          <w:rFonts w:ascii="Times New Roman" w:hAnsi="Times New Roman" w:cs="Times New Roman"/>
          <w:b/>
          <w:bCs/>
          <w:sz w:val="24"/>
          <w:szCs w:val="24"/>
        </w:rPr>
      </w:pPr>
      <w:r>
        <w:rPr>
          <w:rFonts w:ascii="Times New Roman" w:hAnsi="Times New Roman" w:cs="Times New Roman"/>
          <w:bCs/>
          <w:sz w:val="24"/>
          <w:szCs w:val="24"/>
        </w:rPr>
        <w:t>Except for</w:t>
      </w:r>
      <w:r w:rsidR="000936DF" w:rsidRPr="005879F1">
        <w:rPr>
          <w:rFonts w:ascii="Times New Roman" w:hAnsi="Times New Roman" w:cs="Times New Roman"/>
          <w:bCs/>
          <w:sz w:val="24"/>
          <w:szCs w:val="24"/>
        </w:rPr>
        <w:t xml:space="preserve"> the 6/16/</w:t>
      </w:r>
      <w:r w:rsidR="00B97E32">
        <w:rPr>
          <w:rFonts w:ascii="Times New Roman" w:hAnsi="Times New Roman" w:cs="Times New Roman"/>
          <w:bCs/>
          <w:sz w:val="24"/>
          <w:szCs w:val="24"/>
        </w:rPr>
        <w:t>202</w:t>
      </w:r>
      <w:r w:rsidR="00BC02D2">
        <w:rPr>
          <w:rFonts w:ascii="Times New Roman" w:hAnsi="Times New Roman" w:cs="Times New Roman"/>
          <w:bCs/>
          <w:sz w:val="24"/>
          <w:szCs w:val="24"/>
        </w:rPr>
        <w:t>1</w:t>
      </w:r>
      <w:r w:rsidR="007A6FF6" w:rsidRPr="005879F1">
        <w:rPr>
          <w:rFonts w:ascii="Times New Roman" w:hAnsi="Times New Roman" w:cs="Times New Roman"/>
          <w:bCs/>
          <w:sz w:val="24"/>
          <w:szCs w:val="24"/>
        </w:rPr>
        <w:t xml:space="preserve"> </w:t>
      </w:r>
      <w:r w:rsidR="002E23A7" w:rsidRPr="005879F1">
        <w:rPr>
          <w:rFonts w:ascii="Times New Roman" w:hAnsi="Times New Roman" w:cs="Times New Roman"/>
          <w:bCs/>
          <w:sz w:val="24"/>
          <w:szCs w:val="24"/>
        </w:rPr>
        <w:t>-</w:t>
      </w:r>
      <w:r w:rsidR="007A6FF6" w:rsidRPr="005879F1">
        <w:rPr>
          <w:rFonts w:ascii="Times New Roman" w:hAnsi="Times New Roman" w:cs="Times New Roman"/>
          <w:bCs/>
          <w:sz w:val="24"/>
          <w:szCs w:val="24"/>
        </w:rPr>
        <w:t xml:space="preserve"> </w:t>
      </w:r>
      <w:r w:rsidR="000936DF" w:rsidRPr="005879F1">
        <w:rPr>
          <w:rFonts w:ascii="Times New Roman" w:hAnsi="Times New Roman" w:cs="Times New Roman"/>
          <w:bCs/>
          <w:sz w:val="24"/>
          <w:szCs w:val="24"/>
        </w:rPr>
        <w:t>6/30/</w:t>
      </w:r>
      <w:r w:rsidR="00B97E32">
        <w:rPr>
          <w:rFonts w:ascii="Times New Roman" w:hAnsi="Times New Roman" w:cs="Times New Roman"/>
          <w:bCs/>
          <w:sz w:val="24"/>
          <w:szCs w:val="24"/>
        </w:rPr>
        <w:t>202</w:t>
      </w:r>
      <w:r w:rsidR="00BC02D2">
        <w:rPr>
          <w:rFonts w:ascii="Times New Roman" w:hAnsi="Times New Roman" w:cs="Times New Roman"/>
          <w:bCs/>
          <w:sz w:val="24"/>
          <w:szCs w:val="24"/>
        </w:rPr>
        <w:t>1</w:t>
      </w:r>
      <w:r w:rsidR="002E23A7" w:rsidRPr="005879F1">
        <w:rPr>
          <w:rFonts w:ascii="Times New Roman" w:hAnsi="Times New Roman" w:cs="Times New Roman"/>
          <w:bCs/>
          <w:sz w:val="24"/>
          <w:szCs w:val="24"/>
        </w:rPr>
        <w:t xml:space="preserve"> payment, special pay </w:t>
      </w:r>
      <w:r w:rsidR="000936DF" w:rsidRPr="005879F1">
        <w:rPr>
          <w:rFonts w:ascii="Times New Roman" w:hAnsi="Times New Roman" w:cs="Times New Roman"/>
          <w:bCs/>
          <w:sz w:val="24"/>
          <w:szCs w:val="24"/>
        </w:rPr>
        <w:t>012</w:t>
      </w:r>
      <w:r w:rsidR="002E23A7" w:rsidRPr="005879F1">
        <w:rPr>
          <w:rFonts w:ascii="Times New Roman" w:hAnsi="Times New Roman" w:cs="Times New Roman"/>
          <w:bCs/>
          <w:sz w:val="24"/>
          <w:szCs w:val="24"/>
        </w:rPr>
        <w:t xml:space="preserve"> should be processed in HRMS as follows:</w:t>
      </w:r>
    </w:p>
    <w:p w14:paraId="2B99547A" w14:textId="77777777" w:rsidR="00C9378F" w:rsidRPr="005879F1" w:rsidRDefault="00C9378F" w:rsidP="00C9378F">
      <w:pPr>
        <w:pStyle w:val="BodyText"/>
        <w:spacing w:line="240" w:lineRule="auto"/>
        <w:ind w:left="720"/>
        <w:contextualSpacing/>
        <w:jc w:val="left"/>
        <w:rPr>
          <w:rFonts w:ascii="Times New Roman" w:hAnsi="Times New Roman" w:cs="Times New Roman"/>
          <w:b/>
          <w:bCs/>
          <w:sz w:val="24"/>
          <w:szCs w:val="24"/>
        </w:rPr>
      </w:pPr>
    </w:p>
    <w:p w14:paraId="219BF973" w14:textId="06BF44A4" w:rsidR="002E23A7" w:rsidRDefault="002E23A7" w:rsidP="00C9378F">
      <w:pPr>
        <w:pStyle w:val="BodyText"/>
        <w:numPr>
          <w:ilvl w:val="0"/>
          <w:numId w:val="23"/>
        </w:numPr>
        <w:spacing w:line="240" w:lineRule="auto"/>
        <w:contextualSpacing/>
        <w:jc w:val="left"/>
        <w:rPr>
          <w:rFonts w:ascii="Times New Roman" w:hAnsi="Times New Roman" w:cs="Times New Roman"/>
          <w:bCs/>
          <w:sz w:val="24"/>
          <w:szCs w:val="24"/>
        </w:rPr>
      </w:pPr>
      <w:r w:rsidRPr="005879F1">
        <w:rPr>
          <w:rFonts w:ascii="Times New Roman" w:hAnsi="Times New Roman" w:cs="Times New Roman"/>
          <w:bCs/>
          <w:sz w:val="24"/>
          <w:szCs w:val="24"/>
        </w:rPr>
        <w:t>Divi</w:t>
      </w:r>
      <w:r w:rsidR="00A223E8" w:rsidRPr="005879F1">
        <w:rPr>
          <w:rFonts w:ascii="Times New Roman" w:hAnsi="Times New Roman" w:cs="Times New Roman"/>
          <w:bCs/>
          <w:sz w:val="24"/>
          <w:szCs w:val="24"/>
        </w:rPr>
        <w:t>de the total payment by six (6).</w:t>
      </w:r>
      <w:r w:rsidR="00A223E8" w:rsidRPr="005879F1">
        <w:rPr>
          <w:rFonts w:ascii="Times New Roman" w:hAnsi="Times New Roman" w:cs="Times New Roman"/>
          <w:bCs/>
          <w:sz w:val="24"/>
          <w:szCs w:val="24"/>
        </w:rPr>
        <w:br/>
        <w:t>For example</w:t>
      </w:r>
      <w:r w:rsidRPr="005879F1">
        <w:rPr>
          <w:rFonts w:ascii="Times New Roman" w:hAnsi="Times New Roman" w:cs="Times New Roman"/>
          <w:bCs/>
          <w:sz w:val="24"/>
          <w:szCs w:val="24"/>
        </w:rPr>
        <w:t xml:space="preserve">, </w:t>
      </w:r>
      <w:r w:rsidR="00A223E8" w:rsidRPr="005879F1">
        <w:rPr>
          <w:rFonts w:ascii="Times New Roman" w:hAnsi="Times New Roman" w:cs="Times New Roman"/>
          <w:bCs/>
          <w:sz w:val="24"/>
          <w:szCs w:val="24"/>
        </w:rPr>
        <w:t xml:space="preserve">the contract total is </w:t>
      </w:r>
      <w:r w:rsidR="0074175A" w:rsidRPr="005879F1">
        <w:rPr>
          <w:rFonts w:ascii="Times New Roman" w:hAnsi="Times New Roman" w:cs="Times New Roman"/>
          <w:bCs/>
          <w:sz w:val="24"/>
          <w:szCs w:val="24"/>
        </w:rPr>
        <w:t>$</w:t>
      </w:r>
      <w:r w:rsidR="005E4981" w:rsidRPr="005879F1">
        <w:rPr>
          <w:rFonts w:ascii="Times New Roman" w:hAnsi="Times New Roman" w:cs="Times New Roman"/>
          <w:bCs/>
          <w:sz w:val="24"/>
          <w:szCs w:val="24"/>
        </w:rPr>
        <w:t>12</w:t>
      </w:r>
      <w:r w:rsidR="0074175A" w:rsidRPr="005879F1">
        <w:rPr>
          <w:rFonts w:ascii="Times New Roman" w:hAnsi="Times New Roman" w:cs="Times New Roman"/>
          <w:bCs/>
          <w:sz w:val="24"/>
          <w:szCs w:val="24"/>
        </w:rPr>
        <w:t>,000.00</w:t>
      </w:r>
      <w:r w:rsidR="00A223E8" w:rsidRPr="005879F1">
        <w:rPr>
          <w:rFonts w:ascii="Times New Roman" w:hAnsi="Times New Roman" w:cs="Times New Roman"/>
          <w:bCs/>
          <w:sz w:val="24"/>
          <w:szCs w:val="24"/>
        </w:rPr>
        <w:t xml:space="preserve">. 12,000/6 = </w:t>
      </w:r>
      <w:r w:rsidR="0074175A" w:rsidRPr="005879F1">
        <w:rPr>
          <w:rFonts w:ascii="Times New Roman" w:hAnsi="Times New Roman" w:cs="Times New Roman"/>
          <w:bCs/>
          <w:sz w:val="24"/>
          <w:szCs w:val="24"/>
        </w:rPr>
        <w:t>$2,000.00</w:t>
      </w:r>
    </w:p>
    <w:p w14:paraId="72B9089D" w14:textId="77777777" w:rsidR="00C9378F" w:rsidRPr="00C9378F" w:rsidRDefault="00C9378F" w:rsidP="00C9378F">
      <w:pPr>
        <w:pStyle w:val="BodyText"/>
        <w:spacing w:line="240" w:lineRule="auto"/>
        <w:ind w:left="1080"/>
        <w:contextualSpacing/>
        <w:jc w:val="left"/>
        <w:rPr>
          <w:rFonts w:ascii="Times New Roman" w:hAnsi="Times New Roman" w:cs="Times New Roman"/>
          <w:bCs/>
          <w:sz w:val="24"/>
          <w:szCs w:val="24"/>
        </w:rPr>
      </w:pPr>
    </w:p>
    <w:p w14:paraId="77BD8631" w14:textId="7BDDD971" w:rsidR="002E23A7" w:rsidRDefault="002E23A7" w:rsidP="00C9378F">
      <w:pPr>
        <w:pStyle w:val="BodyText"/>
        <w:numPr>
          <w:ilvl w:val="0"/>
          <w:numId w:val="23"/>
        </w:numPr>
        <w:spacing w:line="240" w:lineRule="auto"/>
        <w:contextualSpacing/>
        <w:jc w:val="left"/>
        <w:rPr>
          <w:rFonts w:ascii="Times New Roman" w:hAnsi="Times New Roman" w:cs="Times New Roman"/>
          <w:bCs/>
          <w:sz w:val="24"/>
          <w:szCs w:val="24"/>
        </w:rPr>
      </w:pPr>
      <w:r w:rsidRPr="005879F1">
        <w:rPr>
          <w:rFonts w:ascii="Times New Roman" w:hAnsi="Times New Roman" w:cs="Times New Roman"/>
          <w:bCs/>
          <w:sz w:val="24"/>
          <w:szCs w:val="24"/>
        </w:rPr>
        <w:t>Subtract the 6/16</w:t>
      </w:r>
      <w:r w:rsidR="00F80041">
        <w:rPr>
          <w:rFonts w:ascii="Times New Roman" w:hAnsi="Times New Roman" w:cs="Times New Roman"/>
          <w:bCs/>
          <w:sz w:val="24"/>
          <w:szCs w:val="24"/>
        </w:rPr>
        <w:t>/2021</w:t>
      </w:r>
      <w:r w:rsidRPr="005879F1">
        <w:rPr>
          <w:rFonts w:ascii="Times New Roman" w:hAnsi="Times New Roman" w:cs="Times New Roman"/>
          <w:bCs/>
          <w:sz w:val="24"/>
          <w:szCs w:val="24"/>
        </w:rPr>
        <w:t>-6/30</w:t>
      </w:r>
      <w:r w:rsidR="00F80041">
        <w:rPr>
          <w:rFonts w:ascii="Times New Roman" w:hAnsi="Times New Roman" w:cs="Times New Roman"/>
          <w:bCs/>
          <w:sz w:val="24"/>
          <w:szCs w:val="24"/>
        </w:rPr>
        <w:t>/2021</w:t>
      </w:r>
      <w:r w:rsidRPr="005879F1">
        <w:rPr>
          <w:rFonts w:ascii="Times New Roman" w:hAnsi="Times New Roman" w:cs="Times New Roman"/>
          <w:bCs/>
          <w:sz w:val="24"/>
          <w:szCs w:val="24"/>
        </w:rPr>
        <w:t xml:space="preserve"> payment</w:t>
      </w:r>
      <w:r w:rsidR="00A223E8" w:rsidRPr="005879F1">
        <w:rPr>
          <w:rFonts w:ascii="Times New Roman" w:hAnsi="Times New Roman" w:cs="Times New Roman"/>
          <w:bCs/>
          <w:sz w:val="24"/>
          <w:szCs w:val="24"/>
        </w:rPr>
        <w:t xml:space="preserve"> from the contract total.</w:t>
      </w:r>
      <w:r w:rsidR="00A223E8" w:rsidRPr="005879F1">
        <w:rPr>
          <w:rFonts w:ascii="Times New Roman" w:hAnsi="Times New Roman" w:cs="Times New Roman"/>
          <w:bCs/>
          <w:sz w:val="24"/>
          <w:szCs w:val="24"/>
        </w:rPr>
        <w:br/>
      </w:r>
      <w:r w:rsidR="0074175A" w:rsidRPr="005879F1">
        <w:rPr>
          <w:rFonts w:ascii="Times New Roman" w:hAnsi="Times New Roman" w:cs="Times New Roman"/>
          <w:bCs/>
          <w:sz w:val="24"/>
          <w:szCs w:val="24"/>
        </w:rPr>
        <w:t>(</w:t>
      </w:r>
      <w:r w:rsidR="00A223E8" w:rsidRPr="005879F1">
        <w:rPr>
          <w:rFonts w:ascii="Times New Roman" w:hAnsi="Times New Roman" w:cs="Times New Roman"/>
          <w:bCs/>
          <w:sz w:val="24"/>
          <w:szCs w:val="24"/>
        </w:rPr>
        <w:t xml:space="preserve">12,000 - </w:t>
      </w:r>
      <w:r w:rsidR="0074175A" w:rsidRPr="005879F1">
        <w:rPr>
          <w:rFonts w:ascii="Times New Roman" w:hAnsi="Times New Roman" w:cs="Times New Roman"/>
          <w:bCs/>
          <w:sz w:val="24"/>
          <w:szCs w:val="24"/>
        </w:rPr>
        <w:t>2,000.00</w:t>
      </w:r>
      <w:r w:rsidR="00A223E8" w:rsidRPr="005879F1">
        <w:rPr>
          <w:rFonts w:ascii="Times New Roman" w:hAnsi="Times New Roman" w:cs="Times New Roman"/>
          <w:bCs/>
          <w:sz w:val="24"/>
          <w:szCs w:val="24"/>
        </w:rPr>
        <w:t xml:space="preserve"> = $10,000.00</w:t>
      </w:r>
      <w:r w:rsidR="00C9378F">
        <w:rPr>
          <w:rFonts w:ascii="Times New Roman" w:hAnsi="Times New Roman" w:cs="Times New Roman"/>
          <w:bCs/>
          <w:sz w:val="24"/>
          <w:szCs w:val="24"/>
        </w:rPr>
        <w:t>)</w:t>
      </w:r>
    </w:p>
    <w:p w14:paraId="6CAFBD7A" w14:textId="045D12DC" w:rsidR="00C9378F" w:rsidRPr="00C9378F" w:rsidRDefault="00C9378F" w:rsidP="00C9378F">
      <w:pPr>
        <w:pStyle w:val="BodyText"/>
        <w:spacing w:line="240" w:lineRule="auto"/>
        <w:contextualSpacing/>
        <w:jc w:val="left"/>
        <w:rPr>
          <w:rFonts w:ascii="Times New Roman" w:hAnsi="Times New Roman" w:cs="Times New Roman"/>
          <w:bCs/>
          <w:sz w:val="24"/>
          <w:szCs w:val="24"/>
        </w:rPr>
      </w:pPr>
    </w:p>
    <w:p w14:paraId="3CD208B3" w14:textId="7EBA51E5" w:rsidR="002E23A7" w:rsidRDefault="0074175A" w:rsidP="00C9378F">
      <w:pPr>
        <w:pStyle w:val="BodyText"/>
        <w:numPr>
          <w:ilvl w:val="0"/>
          <w:numId w:val="23"/>
        </w:numPr>
        <w:spacing w:line="240" w:lineRule="auto"/>
        <w:contextualSpacing/>
        <w:jc w:val="left"/>
        <w:rPr>
          <w:rFonts w:ascii="Times New Roman" w:hAnsi="Times New Roman" w:cs="Times New Roman"/>
          <w:bCs/>
          <w:sz w:val="24"/>
          <w:szCs w:val="24"/>
        </w:rPr>
      </w:pPr>
      <w:r w:rsidRPr="005879F1">
        <w:rPr>
          <w:rFonts w:ascii="Times New Roman" w:hAnsi="Times New Roman" w:cs="Times New Roman"/>
          <w:bCs/>
          <w:sz w:val="24"/>
          <w:szCs w:val="24"/>
        </w:rPr>
        <w:t>Determine the amount for t</w:t>
      </w:r>
      <w:r w:rsidR="00FC7B43" w:rsidRPr="005879F1">
        <w:rPr>
          <w:rFonts w:ascii="Times New Roman" w:hAnsi="Times New Roman" w:cs="Times New Roman"/>
          <w:bCs/>
          <w:sz w:val="24"/>
          <w:szCs w:val="24"/>
        </w:rPr>
        <w:t>he period</w:t>
      </w:r>
      <w:r w:rsidR="00A223E8" w:rsidRPr="005879F1">
        <w:rPr>
          <w:rFonts w:ascii="Times New Roman" w:hAnsi="Times New Roman" w:cs="Times New Roman"/>
          <w:bCs/>
          <w:sz w:val="24"/>
          <w:szCs w:val="24"/>
        </w:rPr>
        <w:t>s</w:t>
      </w:r>
      <w:r w:rsidR="00FC7B43" w:rsidRPr="005879F1">
        <w:rPr>
          <w:rFonts w:ascii="Times New Roman" w:hAnsi="Times New Roman" w:cs="Times New Roman"/>
          <w:bCs/>
          <w:sz w:val="24"/>
          <w:szCs w:val="24"/>
        </w:rPr>
        <w:t xml:space="preserve"> 5/16</w:t>
      </w:r>
      <w:r w:rsidR="00F57439" w:rsidRPr="005879F1">
        <w:rPr>
          <w:rFonts w:ascii="Times New Roman" w:hAnsi="Times New Roman" w:cs="Times New Roman"/>
          <w:bCs/>
          <w:sz w:val="24"/>
          <w:szCs w:val="24"/>
        </w:rPr>
        <w:t>/</w:t>
      </w:r>
      <w:r w:rsidR="00B97E32">
        <w:rPr>
          <w:rFonts w:ascii="Times New Roman" w:hAnsi="Times New Roman" w:cs="Times New Roman"/>
          <w:bCs/>
          <w:sz w:val="24"/>
          <w:szCs w:val="24"/>
        </w:rPr>
        <w:t>202</w:t>
      </w:r>
      <w:r w:rsidR="00BC02D2">
        <w:rPr>
          <w:rFonts w:ascii="Times New Roman" w:hAnsi="Times New Roman" w:cs="Times New Roman"/>
          <w:bCs/>
          <w:sz w:val="24"/>
          <w:szCs w:val="24"/>
        </w:rPr>
        <w:t>1</w:t>
      </w:r>
      <w:r w:rsidR="00FC7B43" w:rsidRPr="005879F1">
        <w:rPr>
          <w:rFonts w:ascii="Times New Roman" w:hAnsi="Times New Roman" w:cs="Times New Roman"/>
          <w:bCs/>
          <w:sz w:val="24"/>
          <w:szCs w:val="24"/>
        </w:rPr>
        <w:t>-6/15</w:t>
      </w:r>
      <w:r w:rsidR="00F57439" w:rsidRPr="005879F1">
        <w:rPr>
          <w:rFonts w:ascii="Times New Roman" w:hAnsi="Times New Roman" w:cs="Times New Roman"/>
          <w:bCs/>
          <w:sz w:val="24"/>
          <w:szCs w:val="24"/>
        </w:rPr>
        <w:t>/</w:t>
      </w:r>
      <w:r w:rsidR="00B97E32">
        <w:rPr>
          <w:rFonts w:ascii="Times New Roman" w:hAnsi="Times New Roman" w:cs="Times New Roman"/>
          <w:bCs/>
          <w:sz w:val="24"/>
          <w:szCs w:val="24"/>
        </w:rPr>
        <w:t>202</w:t>
      </w:r>
      <w:r w:rsidR="00BC02D2">
        <w:rPr>
          <w:rFonts w:ascii="Times New Roman" w:hAnsi="Times New Roman" w:cs="Times New Roman"/>
          <w:bCs/>
          <w:sz w:val="24"/>
          <w:szCs w:val="24"/>
        </w:rPr>
        <w:t>1</w:t>
      </w:r>
      <w:r w:rsidR="00A223E8" w:rsidRPr="005879F1">
        <w:rPr>
          <w:rFonts w:ascii="Times New Roman" w:hAnsi="Times New Roman" w:cs="Times New Roman"/>
          <w:bCs/>
          <w:sz w:val="24"/>
          <w:szCs w:val="24"/>
        </w:rPr>
        <w:t xml:space="preserve"> (2 periods).</w:t>
      </w:r>
      <w:r w:rsidR="00A223E8" w:rsidRPr="005879F1">
        <w:rPr>
          <w:rFonts w:ascii="Times New Roman" w:hAnsi="Times New Roman" w:cs="Times New Roman"/>
          <w:bCs/>
          <w:sz w:val="24"/>
          <w:szCs w:val="24"/>
        </w:rPr>
        <w:br/>
      </w:r>
      <w:r w:rsidR="00FC7B43" w:rsidRPr="005879F1">
        <w:rPr>
          <w:rFonts w:ascii="Times New Roman" w:hAnsi="Times New Roman" w:cs="Times New Roman"/>
          <w:bCs/>
          <w:sz w:val="24"/>
          <w:szCs w:val="24"/>
        </w:rPr>
        <w:t xml:space="preserve"> (</w:t>
      </w:r>
      <w:r w:rsidR="00A223E8" w:rsidRPr="005879F1">
        <w:rPr>
          <w:rFonts w:ascii="Times New Roman" w:hAnsi="Times New Roman" w:cs="Times New Roman"/>
          <w:bCs/>
          <w:sz w:val="24"/>
          <w:szCs w:val="24"/>
        </w:rPr>
        <w:t xml:space="preserve">2,000*2 = </w:t>
      </w:r>
      <w:r w:rsidR="00FC7B43" w:rsidRPr="005879F1">
        <w:rPr>
          <w:rFonts w:ascii="Times New Roman" w:hAnsi="Times New Roman" w:cs="Times New Roman"/>
          <w:bCs/>
          <w:sz w:val="24"/>
          <w:szCs w:val="24"/>
        </w:rPr>
        <w:t>$4</w:t>
      </w:r>
      <w:r w:rsidR="005F2E80" w:rsidRPr="005879F1">
        <w:rPr>
          <w:rFonts w:ascii="Times New Roman" w:hAnsi="Times New Roman" w:cs="Times New Roman"/>
          <w:bCs/>
          <w:sz w:val="24"/>
          <w:szCs w:val="24"/>
        </w:rPr>
        <w:t>,</w:t>
      </w:r>
      <w:r w:rsidRPr="005879F1">
        <w:rPr>
          <w:rFonts w:ascii="Times New Roman" w:hAnsi="Times New Roman" w:cs="Times New Roman"/>
          <w:bCs/>
          <w:sz w:val="24"/>
          <w:szCs w:val="24"/>
        </w:rPr>
        <w:t>000.00</w:t>
      </w:r>
      <w:r w:rsidR="00EA135A" w:rsidRPr="005879F1">
        <w:rPr>
          <w:rFonts w:ascii="Times New Roman" w:hAnsi="Times New Roman" w:cs="Times New Roman"/>
          <w:bCs/>
          <w:sz w:val="24"/>
          <w:szCs w:val="24"/>
        </w:rPr>
        <w:t>)</w:t>
      </w:r>
    </w:p>
    <w:p w14:paraId="5EA28C92" w14:textId="218C1302" w:rsidR="00C9378F" w:rsidRPr="00C9378F" w:rsidRDefault="00C9378F" w:rsidP="00C9378F">
      <w:pPr>
        <w:pStyle w:val="BodyText"/>
        <w:spacing w:line="240" w:lineRule="auto"/>
        <w:contextualSpacing/>
        <w:jc w:val="left"/>
        <w:rPr>
          <w:rFonts w:ascii="Times New Roman" w:hAnsi="Times New Roman" w:cs="Times New Roman"/>
          <w:bCs/>
          <w:sz w:val="24"/>
          <w:szCs w:val="24"/>
        </w:rPr>
      </w:pPr>
    </w:p>
    <w:p w14:paraId="60A4A174" w14:textId="5FDDCA67" w:rsidR="0074175A" w:rsidRDefault="0074175A" w:rsidP="00C9378F">
      <w:pPr>
        <w:pStyle w:val="BodyText"/>
        <w:numPr>
          <w:ilvl w:val="0"/>
          <w:numId w:val="23"/>
        </w:numPr>
        <w:spacing w:line="240" w:lineRule="auto"/>
        <w:contextualSpacing/>
        <w:jc w:val="left"/>
        <w:rPr>
          <w:rFonts w:ascii="Times New Roman" w:hAnsi="Times New Roman" w:cs="Times New Roman"/>
          <w:bCs/>
          <w:sz w:val="24"/>
          <w:szCs w:val="24"/>
        </w:rPr>
      </w:pPr>
      <w:r w:rsidRPr="005879F1">
        <w:rPr>
          <w:rFonts w:ascii="Times New Roman" w:hAnsi="Times New Roman" w:cs="Times New Roman"/>
          <w:bCs/>
          <w:sz w:val="24"/>
          <w:szCs w:val="24"/>
        </w:rPr>
        <w:t>Determine the amount f</w:t>
      </w:r>
      <w:r w:rsidR="00FC7B43" w:rsidRPr="005879F1">
        <w:rPr>
          <w:rFonts w:ascii="Times New Roman" w:hAnsi="Times New Roman" w:cs="Times New Roman"/>
          <w:bCs/>
          <w:sz w:val="24"/>
          <w:szCs w:val="24"/>
        </w:rPr>
        <w:t>or the period</w:t>
      </w:r>
      <w:r w:rsidR="00A223E8" w:rsidRPr="005879F1">
        <w:rPr>
          <w:rFonts w:ascii="Times New Roman" w:hAnsi="Times New Roman" w:cs="Times New Roman"/>
          <w:bCs/>
          <w:sz w:val="24"/>
          <w:szCs w:val="24"/>
        </w:rPr>
        <w:t>s</w:t>
      </w:r>
      <w:r w:rsidR="00FC7B43" w:rsidRPr="005879F1">
        <w:rPr>
          <w:rFonts w:ascii="Times New Roman" w:hAnsi="Times New Roman" w:cs="Times New Roman"/>
          <w:bCs/>
          <w:sz w:val="24"/>
          <w:szCs w:val="24"/>
        </w:rPr>
        <w:t xml:space="preserve"> 7/1</w:t>
      </w:r>
      <w:r w:rsidR="00F57439" w:rsidRPr="005879F1">
        <w:rPr>
          <w:rFonts w:ascii="Times New Roman" w:hAnsi="Times New Roman" w:cs="Times New Roman"/>
          <w:bCs/>
          <w:sz w:val="24"/>
          <w:szCs w:val="24"/>
        </w:rPr>
        <w:t>/</w:t>
      </w:r>
      <w:r w:rsidR="00B97E32">
        <w:rPr>
          <w:rFonts w:ascii="Times New Roman" w:hAnsi="Times New Roman" w:cs="Times New Roman"/>
          <w:bCs/>
          <w:sz w:val="24"/>
          <w:szCs w:val="24"/>
        </w:rPr>
        <w:t>202</w:t>
      </w:r>
      <w:r w:rsidR="00BC02D2">
        <w:rPr>
          <w:rFonts w:ascii="Times New Roman" w:hAnsi="Times New Roman" w:cs="Times New Roman"/>
          <w:bCs/>
          <w:sz w:val="24"/>
          <w:szCs w:val="24"/>
        </w:rPr>
        <w:t>1</w:t>
      </w:r>
      <w:r w:rsidR="00FC7B43" w:rsidRPr="005879F1">
        <w:rPr>
          <w:rFonts w:ascii="Times New Roman" w:hAnsi="Times New Roman" w:cs="Times New Roman"/>
          <w:bCs/>
          <w:sz w:val="24"/>
          <w:szCs w:val="24"/>
        </w:rPr>
        <w:t>-8/15</w:t>
      </w:r>
      <w:r w:rsidR="00F57439" w:rsidRPr="005879F1">
        <w:rPr>
          <w:rFonts w:ascii="Times New Roman" w:hAnsi="Times New Roman" w:cs="Times New Roman"/>
          <w:bCs/>
          <w:sz w:val="24"/>
          <w:szCs w:val="24"/>
        </w:rPr>
        <w:t>/</w:t>
      </w:r>
      <w:r w:rsidR="00B97E32">
        <w:rPr>
          <w:rFonts w:ascii="Times New Roman" w:hAnsi="Times New Roman" w:cs="Times New Roman"/>
          <w:bCs/>
          <w:sz w:val="24"/>
          <w:szCs w:val="24"/>
        </w:rPr>
        <w:t>202</w:t>
      </w:r>
      <w:r w:rsidR="00BC02D2">
        <w:rPr>
          <w:rFonts w:ascii="Times New Roman" w:hAnsi="Times New Roman" w:cs="Times New Roman"/>
          <w:bCs/>
          <w:sz w:val="24"/>
          <w:szCs w:val="24"/>
        </w:rPr>
        <w:t>1</w:t>
      </w:r>
      <w:r w:rsidR="00A223E8" w:rsidRPr="005879F1">
        <w:rPr>
          <w:rFonts w:ascii="Times New Roman" w:hAnsi="Times New Roman" w:cs="Times New Roman"/>
          <w:bCs/>
          <w:sz w:val="24"/>
          <w:szCs w:val="24"/>
        </w:rPr>
        <w:t xml:space="preserve"> (3 periods).</w:t>
      </w:r>
      <w:r w:rsidR="00A223E8" w:rsidRPr="005879F1">
        <w:rPr>
          <w:rFonts w:ascii="Times New Roman" w:hAnsi="Times New Roman" w:cs="Times New Roman"/>
          <w:bCs/>
          <w:sz w:val="24"/>
          <w:szCs w:val="24"/>
        </w:rPr>
        <w:br/>
      </w:r>
      <w:r w:rsidR="00FC7B43" w:rsidRPr="005879F1">
        <w:rPr>
          <w:rFonts w:ascii="Times New Roman" w:hAnsi="Times New Roman" w:cs="Times New Roman"/>
          <w:bCs/>
          <w:sz w:val="24"/>
          <w:szCs w:val="24"/>
        </w:rPr>
        <w:t>(</w:t>
      </w:r>
      <w:r w:rsidR="00A223E8" w:rsidRPr="005879F1">
        <w:rPr>
          <w:rFonts w:ascii="Times New Roman" w:hAnsi="Times New Roman" w:cs="Times New Roman"/>
          <w:bCs/>
          <w:sz w:val="24"/>
          <w:szCs w:val="24"/>
        </w:rPr>
        <w:t xml:space="preserve">2,000*3 = </w:t>
      </w:r>
      <w:r w:rsidR="00FC7B43" w:rsidRPr="005879F1">
        <w:rPr>
          <w:rFonts w:ascii="Times New Roman" w:hAnsi="Times New Roman" w:cs="Times New Roman"/>
          <w:bCs/>
          <w:sz w:val="24"/>
          <w:szCs w:val="24"/>
        </w:rPr>
        <w:t>$6</w:t>
      </w:r>
      <w:r w:rsidR="003148B5" w:rsidRPr="005879F1">
        <w:rPr>
          <w:rFonts w:ascii="Times New Roman" w:hAnsi="Times New Roman" w:cs="Times New Roman"/>
          <w:bCs/>
          <w:sz w:val="24"/>
          <w:szCs w:val="24"/>
        </w:rPr>
        <w:t>,</w:t>
      </w:r>
      <w:r w:rsidRPr="005879F1">
        <w:rPr>
          <w:rFonts w:ascii="Times New Roman" w:hAnsi="Times New Roman" w:cs="Times New Roman"/>
          <w:bCs/>
          <w:sz w:val="24"/>
          <w:szCs w:val="24"/>
        </w:rPr>
        <w:t>000.00)</w:t>
      </w:r>
    </w:p>
    <w:p w14:paraId="68EFED2F" w14:textId="74E53231" w:rsidR="00C9378F" w:rsidRPr="00C9378F" w:rsidRDefault="00C9378F" w:rsidP="00C9378F">
      <w:pPr>
        <w:pStyle w:val="BodyText"/>
        <w:spacing w:line="240" w:lineRule="auto"/>
        <w:contextualSpacing/>
        <w:jc w:val="left"/>
        <w:rPr>
          <w:rFonts w:ascii="Times New Roman" w:hAnsi="Times New Roman" w:cs="Times New Roman"/>
          <w:bCs/>
          <w:sz w:val="24"/>
          <w:szCs w:val="24"/>
        </w:rPr>
      </w:pPr>
    </w:p>
    <w:p w14:paraId="7ECCD2CE" w14:textId="10BD778F" w:rsidR="00576B0F" w:rsidRPr="00C9378F" w:rsidRDefault="0074175A" w:rsidP="00C9378F">
      <w:pPr>
        <w:pStyle w:val="BodyText"/>
        <w:numPr>
          <w:ilvl w:val="0"/>
          <w:numId w:val="23"/>
        </w:numPr>
        <w:spacing w:line="240" w:lineRule="auto"/>
        <w:contextualSpacing/>
        <w:jc w:val="left"/>
        <w:rPr>
          <w:rFonts w:ascii="Times New Roman" w:hAnsi="Times New Roman" w:cs="Times New Roman"/>
          <w:b/>
          <w:bCs/>
          <w:sz w:val="24"/>
          <w:szCs w:val="24"/>
        </w:rPr>
      </w:pPr>
      <w:r w:rsidRPr="005879F1">
        <w:rPr>
          <w:rFonts w:ascii="Times New Roman" w:hAnsi="Times New Roman" w:cs="Times New Roman"/>
          <w:bCs/>
          <w:sz w:val="24"/>
          <w:szCs w:val="24"/>
        </w:rPr>
        <w:t>Establish two (2) effective dated rows for</w:t>
      </w:r>
      <w:r w:rsidR="00AC3856" w:rsidRPr="005879F1">
        <w:rPr>
          <w:rFonts w:ascii="Times New Roman" w:hAnsi="Times New Roman" w:cs="Times New Roman"/>
          <w:bCs/>
          <w:sz w:val="24"/>
          <w:szCs w:val="24"/>
        </w:rPr>
        <w:t xml:space="preserve"> special pay</w:t>
      </w:r>
      <w:r w:rsidRPr="005879F1">
        <w:rPr>
          <w:rFonts w:ascii="Times New Roman" w:hAnsi="Times New Roman" w:cs="Times New Roman"/>
          <w:bCs/>
          <w:sz w:val="24"/>
          <w:szCs w:val="24"/>
        </w:rPr>
        <w:t xml:space="preserve"> </w:t>
      </w:r>
      <w:r w:rsidR="000936DF" w:rsidRPr="005879F1">
        <w:rPr>
          <w:rFonts w:ascii="Times New Roman" w:hAnsi="Times New Roman" w:cs="Times New Roman"/>
          <w:bCs/>
          <w:sz w:val="24"/>
          <w:szCs w:val="24"/>
        </w:rPr>
        <w:t>012</w:t>
      </w:r>
      <w:r w:rsidRPr="005879F1">
        <w:rPr>
          <w:rFonts w:ascii="Times New Roman" w:hAnsi="Times New Roman" w:cs="Times New Roman"/>
          <w:bCs/>
          <w:sz w:val="24"/>
          <w:szCs w:val="24"/>
        </w:rPr>
        <w:t xml:space="preserve"> in HRMS using the following navigation:</w:t>
      </w:r>
    </w:p>
    <w:p w14:paraId="4FA06724" w14:textId="592DBED5" w:rsidR="00C9378F" w:rsidRPr="005879F1" w:rsidRDefault="00C9378F" w:rsidP="00C9378F">
      <w:pPr>
        <w:pStyle w:val="BodyText"/>
        <w:spacing w:line="240" w:lineRule="auto"/>
        <w:contextualSpacing/>
        <w:jc w:val="left"/>
        <w:rPr>
          <w:rFonts w:ascii="Times New Roman" w:hAnsi="Times New Roman" w:cs="Times New Roman"/>
          <w:b/>
          <w:bCs/>
          <w:sz w:val="24"/>
          <w:szCs w:val="24"/>
        </w:rPr>
      </w:pPr>
    </w:p>
    <w:p w14:paraId="34FE4781" w14:textId="2FF7CF63" w:rsidR="009A5838" w:rsidRPr="005879F1" w:rsidRDefault="00576B0F" w:rsidP="009A5838">
      <w:pPr>
        <w:pStyle w:val="BodyText"/>
        <w:spacing w:line="360" w:lineRule="auto"/>
        <w:ind w:left="720" w:firstLine="360"/>
        <w:jc w:val="left"/>
        <w:rPr>
          <w:rFonts w:ascii="Times New Roman" w:hAnsi="Times New Roman" w:cs="Times New Roman"/>
          <w:sz w:val="24"/>
          <w:szCs w:val="24"/>
        </w:rPr>
      </w:pPr>
      <w:r w:rsidRPr="005879F1">
        <w:rPr>
          <w:rFonts w:ascii="Times New Roman" w:hAnsi="Times New Roman" w:cs="Times New Roman"/>
          <w:sz w:val="24"/>
          <w:szCs w:val="24"/>
        </w:rPr>
        <w:t>VCCS</w:t>
      </w:r>
      <w:r w:rsidR="000818EE" w:rsidRPr="005879F1">
        <w:rPr>
          <w:rFonts w:ascii="Times New Roman" w:hAnsi="Times New Roman" w:cs="Times New Roman"/>
          <w:sz w:val="24"/>
          <w:szCs w:val="24"/>
        </w:rPr>
        <w:t xml:space="preserve"> </w:t>
      </w:r>
      <w:r w:rsidR="0017603F" w:rsidRPr="005879F1">
        <w:rPr>
          <w:rFonts w:ascii="Times New Roman" w:hAnsi="Times New Roman" w:cs="Times New Roman"/>
          <w:sz w:val="24"/>
          <w:szCs w:val="24"/>
        </w:rPr>
        <w:t>HRMS&gt;PAYROLL&gt;ADDITIONAL PAY DATA ENTRY</w:t>
      </w:r>
    </w:p>
    <w:p w14:paraId="6FFABE2F" w14:textId="77777777" w:rsidR="009A5838" w:rsidRPr="005879F1" w:rsidRDefault="009A5838" w:rsidP="009A5838">
      <w:pPr>
        <w:pStyle w:val="BodyText"/>
        <w:numPr>
          <w:ilvl w:val="0"/>
          <w:numId w:val="33"/>
        </w:numPr>
        <w:spacing w:line="360" w:lineRule="auto"/>
        <w:jc w:val="left"/>
        <w:rPr>
          <w:rFonts w:ascii="Times New Roman" w:hAnsi="Times New Roman" w:cs="Times New Roman"/>
          <w:sz w:val="24"/>
          <w:szCs w:val="24"/>
        </w:rPr>
      </w:pPr>
      <w:r w:rsidRPr="005879F1">
        <w:rPr>
          <w:rFonts w:ascii="Times New Roman" w:hAnsi="Times New Roman" w:cs="Times New Roman"/>
          <w:sz w:val="24"/>
          <w:szCs w:val="24"/>
        </w:rPr>
        <w:lastRenderedPageBreak/>
        <w:t>On the VCCS Additional Pay entry tab, enter</w:t>
      </w:r>
      <w:r w:rsidR="00AC3856" w:rsidRPr="005879F1">
        <w:rPr>
          <w:rFonts w:ascii="Times New Roman" w:hAnsi="Times New Roman" w:cs="Times New Roman"/>
          <w:sz w:val="24"/>
          <w:szCs w:val="24"/>
        </w:rPr>
        <w:t xml:space="preserve"> </w:t>
      </w:r>
      <w:r w:rsidRPr="005879F1">
        <w:rPr>
          <w:rFonts w:ascii="Times New Roman" w:hAnsi="Times New Roman" w:cs="Times New Roman"/>
          <w:sz w:val="24"/>
          <w:szCs w:val="24"/>
        </w:rPr>
        <w:t>the following information:</w:t>
      </w:r>
    </w:p>
    <w:p w14:paraId="430CB6CF" w14:textId="6090065F" w:rsidR="000818EE" w:rsidRPr="005879F1" w:rsidRDefault="009A5838" w:rsidP="00F35302">
      <w:pPr>
        <w:pStyle w:val="BodyText"/>
        <w:numPr>
          <w:ilvl w:val="1"/>
          <w:numId w:val="38"/>
        </w:numPr>
        <w:spacing w:line="240" w:lineRule="auto"/>
        <w:contextualSpacing/>
        <w:jc w:val="left"/>
        <w:rPr>
          <w:rFonts w:ascii="Times New Roman" w:hAnsi="Times New Roman" w:cs="Times New Roman"/>
          <w:sz w:val="24"/>
          <w:szCs w:val="24"/>
        </w:rPr>
      </w:pPr>
      <w:r w:rsidRPr="005879F1">
        <w:rPr>
          <w:rFonts w:ascii="Times New Roman" w:hAnsi="Times New Roman" w:cs="Times New Roman"/>
          <w:sz w:val="24"/>
          <w:szCs w:val="24"/>
        </w:rPr>
        <w:t xml:space="preserve">Earnings Code: 012 </w:t>
      </w:r>
      <w:r w:rsidR="0074175A" w:rsidRPr="005879F1">
        <w:rPr>
          <w:rFonts w:ascii="Times New Roman" w:hAnsi="Times New Roman" w:cs="Times New Roman"/>
          <w:sz w:val="24"/>
          <w:szCs w:val="24"/>
        </w:rPr>
        <w:t xml:space="preserve">(If the employee has received </w:t>
      </w:r>
      <w:r w:rsidR="00FC7B43" w:rsidRPr="005879F1">
        <w:rPr>
          <w:rFonts w:ascii="Times New Roman" w:hAnsi="Times New Roman" w:cs="Times New Roman"/>
          <w:sz w:val="24"/>
          <w:szCs w:val="24"/>
        </w:rPr>
        <w:t>any type of additional pay</w:t>
      </w:r>
      <w:r w:rsidR="003B54C1">
        <w:rPr>
          <w:rFonts w:ascii="Times New Roman" w:hAnsi="Times New Roman" w:cs="Times New Roman"/>
          <w:sz w:val="24"/>
          <w:szCs w:val="24"/>
        </w:rPr>
        <w:t>ment</w:t>
      </w:r>
      <w:r w:rsidR="00FC7B43" w:rsidRPr="005879F1">
        <w:rPr>
          <w:rFonts w:ascii="Times New Roman" w:hAnsi="Times New Roman" w:cs="Times New Roman"/>
          <w:sz w:val="24"/>
          <w:szCs w:val="24"/>
        </w:rPr>
        <w:t xml:space="preserve"> on this page, click the plus</w:t>
      </w:r>
      <w:r w:rsidR="00A578B0" w:rsidRPr="005879F1">
        <w:rPr>
          <w:rFonts w:ascii="Times New Roman" w:hAnsi="Times New Roman" w:cs="Times New Roman"/>
          <w:sz w:val="24"/>
          <w:szCs w:val="24"/>
        </w:rPr>
        <w:t xml:space="preserve"> (+)</w:t>
      </w:r>
      <w:r w:rsidR="00FC7B43" w:rsidRPr="005879F1">
        <w:rPr>
          <w:rFonts w:ascii="Times New Roman" w:hAnsi="Times New Roman" w:cs="Times New Roman"/>
          <w:sz w:val="24"/>
          <w:szCs w:val="24"/>
        </w:rPr>
        <w:t xml:space="preserve"> button to add a new row).</w:t>
      </w:r>
    </w:p>
    <w:p w14:paraId="26097036" w14:textId="6521BEFA" w:rsidR="009A5838" w:rsidRPr="005879F1" w:rsidRDefault="009A5838" w:rsidP="00F35302">
      <w:pPr>
        <w:pStyle w:val="BodyText"/>
        <w:numPr>
          <w:ilvl w:val="1"/>
          <w:numId w:val="38"/>
        </w:numPr>
        <w:spacing w:line="240" w:lineRule="auto"/>
        <w:contextualSpacing/>
        <w:jc w:val="left"/>
        <w:rPr>
          <w:rFonts w:ascii="Times New Roman" w:hAnsi="Times New Roman" w:cs="Times New Roman"/>
          <w:sz w:val="24"/>
          <w:szCs w:val="24"/>
        </w:rPr>
      </w:pPr>
      <w:r w:rsidRPr="005879F1">
        <w:rPr>
          <w:rFonts w:ascii="Times New Roman" w:hAnsi="Times New Roman" w:cs="Times New Roman"/>
          <w:sz w:val="24"/>
          <w:szCs w:val="24"/>
        </w:rPr>
        <w:t>Effective Date: 05/1</w:t>
      </w:r>
      <w:r w:rsidR="003148B5" w:rsidRPr="005879F1">
        <w:rPr>
          <w:rFonts w:ascii="Times New Roman" w:hAnsi="Times New Roman" w:cs="Times New Roman"/>
          <w:sz w:val="24"/>
          <w:szCs w:val="24"/>
        </w:rPr>
        <w:t>0</w:t>
      </w:r>
      <w:r w:rsidRPr="005879F1">
        <w:rPr>
          <w:rFonts w:ascii="Times New Roman" w:hAnsi="Times New Roman" w:cs="Times New Roman"/>
          <w:sz w:val="24"/>
          <w:szCs w:val="24"/>
        </w:rPr>
        <w:t>/</w:t>
      </w:r>
      <w:r w:rsidR="00B97E32">
        <w:rPr>
          <w:rFonts w:ascii="Times New Roman" w:hAnsi="Times New Roman" w:cs="Times New Roman"/>
          <w:sz w:val="24"/>
          <w:szCs w:val="24"/>
        </w:rPr>
        <w:t>202</w:t>
      </w:r>
      <w:r w:rsidR="00BC02D2">
        <w:rPr>
          <w:rFonts w:ascii="Times New Roman" w:hAnsi="Times New Roman" w:cs="Times New Roman"/>
          <w:sz w:val="24"/>
          <w:szCs w:val="24"/>
        </w:rPr>
        <w:t>1</w:t>
      </w:r>
      <w:r w:rsidRPr="005879F1">
        <w:rPr>
          <w:rFonts w:ascii="Times New Roman" w:hAnsi="Times New Roman" w:cs="Times New Roman"/>
          <w:sz w:val="24"/>
          <w:szCs w:val="24"/>
        </w:rPr>
        <w:t xml:space="preserve"> (first day of the pay period)</w:t>
      </w:r>
    </w:p>
    <w:p w14:paraId="700EABF3" w14:textId="533D2364" w:rsidR="009A5838" w:rsidRPr="005879F1" w:rsidRDefault="003B54C1" w:rsidP="00F35302">
      <w:pPr>
        <w:pStyle w:val="BodyText"/>
        <w:numPr>
          <w:ilvl w:val="1"/>
          <w:numId w:val="38"/>
        </w:numPr>
        <w:spacing w:line="240" w:lineRule="auto"/>
        <w:contextualSpacing/>
        <w:jc w:val="left"/>
        <w:rPr>
          <w:rFonts w:ascii="Times New Roman" w:hAnsi="Times New Roman" w:cs="Times New Roman"/>
          <w:sz w:val="24"/>
          <w:szCs w:val="24"/>
        </w:rPr>
      </w:pPr>
      <w:proofErr w:type="spellStart"/>
      <w:r>
        <w:rPr>
          <w:rFonts w:ascii="Times New Roman" w:hAnsi="Times New Roman" w:cs="Times New Roman"/>
          <w:sz w:val="24"/>
          <w:szCs w:val="24"/>
        </w:rPr>
        <w:t>Addl</w:t>
      </w:r>
      <w:proofErr w:type="spellEnd"/>
      <w:r w:rsidR="009A5838" w:rsidRPr="005879F1">
        <w:rPr>
          <w:rFonts w:ascii="Times New Roman" w:hAnsi="Times New Roman" w:cs="Times New Roman"/>
          <w:sz w:val="24"/>
          <w:szCs w:val="24"/>
        </w:rPr>
        <w:t xml:space="preserve"> Seq #: 1</w:t>
      </w:r>
    </w:p>
    <w:p w14:paraId="51AA08E8" w14:textId="5E70B19B" w:rsidR="009A5838" w:rsidRPr="005879F1" w:rsidRDefault="009A5838" w:rsidP="00F35302">
      <w:pPr>
        <w:pStyle w:val="BodyText"/>
        <w:numPr>
          <w:ilvl w:val="1"/>
          <w:numId w:val="38"/>
        </w:numPr>
        <w:spacing w:line="240" w:lineRule="auto"/>
        <w:contextualSpacing/>
        <w:jc w:val="left"/>
        <w:rPr>
          <w:rFonts w:ascii="Times New Roman" w:hAnsi="Times New Roman" w:cs="Times New Roman"/>
          <w:sz w:val="24"/>
          <w:szCs w:val="24"/>
        </w:rPr>
      </w:pPr>
      <w:r w:rsidRPr="005879F1">
        <w:rPr>
          <w:rFonts w:ascii="Times New Roman" w:hAnsi="Times New Roman" w:cs="Times New Roman"/>
          <w:sz w:val="24"/>
          <w:szCs w:val="24"/>
        </w:rPr>
        <w:t>Earnings: Amount calculated in step 1. (</w:t>
      </w:r>
      <w:r w:rsidR="005F2E80" w:rsidRPr="005879F1">
        <w:rPr>
          <w:rFonts w:ascii="Times New Roman" w:hAnsi="Times New Roman" w:cs="Times New Roman"/>
          <w:sz w:val="24"/>
          <w:szCs w:val="24"/>
        </w:rPr>
        <w:t xml:space="preserve">i.e. </w:t>
      </w:r>
      <w:r w:rsidRPr="005879F1">
        <w:rPr>
          <w:rFonts w:ascii="Times New Roman" w:hAnsi="Times New Roman" w:cs="Times New Roman"/>
          <w:sz w:val="24"/>
          <w:szCs w:val="24"/>
        </w:rPr>
        <w:t>$2,000.00)</w:t>
      </w:r>
    </w:p>
    <w:p w14:paraId="245A64AC" w14:textId="12C46E5D" w:rsidR="005F2E80" w:rsidRPr="005879F1" w:rsidRDefault="005F2E80" w:rsidP="00F35302">
      <w:pPr>
        <w:pStyle w:val="BodyText"/>
        <w:numPr>
          <w:ilvl w:val="1"/>
          <w:numId w:val="38"/>
        </w:numPr>
        <w:spacing w:line="240" w:lineRule="auto"/>
        <w:contextualSpacing/>
        <w:jc w:val="left"/>
        <w:rPr>
          <w:rFonts w:ascii="Times New Roman" w:hAnsi="Times New Roman" w:cs="Times New Roman"/>
          <w:sz w:val="24"/>
          <w:szCs w:val="24"/>
        </w:rPr>
      </w:pPr>
      <w:r w:rsidRPr="005879F1">
        <w:rPr>
          <w:rFonts w:ascii="Times New Roman" w:hAnsi="Times New Roman" w:cs="Times New Roman"/>
          <w:sz w:val="24"/>
          <w:szCs w:val="24"/>
        </w:rPr>
        <w:t>Goal Amount: Amount calculated in step 3. (i.e. $4,000.00)</w:t>
      </w:r>
    </w:p>
    <w:p w14:paraId="14CAA6C0" w14:textId="1772E80D" w:rsidR="005F2E80" w:rsidRPr="005879F1" w:rsidRDefault="005F2E80" w:rsidP="00F35302">
      <w:pPr>
        <w:pStyle w:val="BodyText"/>
        <w:numPr>
          <w:ilvl w:val="1"/>
          <w:numId w:val="38"/>
        </w:numPr>
        <w:spacing w:line="240" w:lineRule="auto"/>
        <w:contextualSpacing/>
        <w:jc w:val="left"/>
        <w:rPr>
          <w:rFonts w:ascii="Times New Roman" w:hAnsi="Times New Roman" w:cs="Times New Roman"/>
          <w:sz w:val="24"/>
          <w:szCs w:val="24"/>
        </w:rPr>
      </w:pPr>
      <w:r w:rsidRPr="005879F1">
        <w:rPr>
          <w:rFonts w:ascii="Times New Roman" w:hAnsi="Times New Roman" w:cs="Times New Roman"/>
          <w:sz w:val="24"/>
          <w:szCs w:val="24"/>
        </w:rPr>
        <w:t>Check the boxes for “OK to Pay” and applicable pay periods</w:t>
      </w:r>
    </w:p>
    <w:p w14:paraId="2E3CFE62" w14:textId="3BE4BB15" w:rsidR="005F2E80" w:rsidRDefault="005F2E80" w:rsidP="00F35302">
      <w:pPr>
        <w:pStyle w:val="BodyText"/>
        <w:numPr>
          <w:ilvl w:val="1"/>
          <w:numId w:val="38"/>
        </w:numPr>
        <w:spacing w:line="240" w:lineRule="auto"/>
        <w:contextualSpacing/>
        <w:jc w:val="left"/>
        <w:rPr>
          <w:rFonts w:ascii="Times New Roman" w:hAnsi="Times New Roman" w:cs="Times New Roman"/>
          <w:sz w:val="24"/>
          <w:szCs w:val="24"/>
        </w:rPr>
      </w:pPr>
      <w:r w:rsidRPr="005879F1">
        <w:rPr>
          <w:rFonts w:ascii="Times New Roman" w:hAnsi="Times New Roman" w:cs="Times New Roman"/>
          <w:sz w:val="24"/>
          <w:szCs w:val="24"/>
        </w:rPr>
        <w:t>Click Save.</w:t>
      </w:r>
    </w:p>
    <w:p w14:paraId="50E9F30A" w14:textId="77777777" w:rsidR="00F35302" w:rsidRPr="005879F1" w:rsidRDefault="00F35302" w:rsidP="00F35302">
      <w:pPr>
        <w:pStyle w:val="BodyText"/>
        <w:spacing w:line="240" w:lineRule="auto"/>
        <w:ind w:left="2160"/>
        <w:contextualSpacing/>
        <w:jc w:val="left"/>
        <w:rPr>
          <w:rFonts w:ascii="Times New Roman" w:hAnsi="Times New Roman" w:cs="Times New Roman"/>
          <w:sz w:val="24"/>
          <w:szCs w:val="24"/>
        </w:rPr>
      </w:pPr>
    </w:p>
    <w:p w14:paraId="48ABCD44" w14:textId="01508F40" w:rsidR="003148B5" w:rsidRPr="005879F1" w:rsidRDefault="003148B5" w:rsidP="003148B5">
      <w:pPr>
        <w:pStyle w:val="BodyText"/>
        <w:numPr>
          <w:ilvl w:val="0"/>
          <w:numId w:val="33"/>
        </w:numPr>
        <w:spacing w:line="360" w:lineRule="auto"/>
        <w:jc w:val="left"/>
        <w:rPr>
          <w:rFonts w:ascii="Times New Roman" w:hAnsi="Times New Roman" w:cs="Times New Roman"/>
          <w:sz w:val="24"/>
          <w:szCs w:val="24"/>
        </w:rPr>
      </w:pPr>
      <w:r w:rsidRPr="005879F1">
        <w:rPr>
          <w:rFonts w:ascii="Times New Roman" w:hAnsi="Times New Roman" w:cs="Times New Roman"/>
          <w:sz w:val="24"/>
          <w:szCs w:val="24"/>
        </w:rPr>
        <w:t>Repeat the above entries with these changes:</w:t>
      </w:r>
    </w:p>
    <w:p w14:paraId="33832404" w14:textId="0223DC8A" w:rsidR="003148B5" w:rsidRPr="005879F1" w:rsidRDefault="003148B5" w:rsidP="00F35302">
      <w:pPr>
        <w:pStyle w:val="BodyText"/>
        <w:numPr>
          <w:ilvl w:val="1"/>
          <w:numId w:val="39"/>
        </w:numPr>
        <w:spacing w:line="240" w:lineRule="auto"/>
        <w:contextualSpacing/>
        <w:jc w:val="left"/>
        <w:rPr>
          <w:rFonts w:ascii="Times New Roman" w:hAnsi="Times New Roman" w:cs="Times New Roman"/>
          <w:sz w:val="24"/>
          <w:szCs w:val="24"/>
        </w:rPr>
      </w:pPr>
      <w:proofErr w:type="spellStart"/>
      <w:r w:rsidRPr="005879F1">
        <w:rPr>
          <w:rFonts w:ascii="Times New Roman" w:hAnsi="Times New Roman" w:cs="Times New Roman"/>
          <w:sz w:val="24"/>
          <w:szCs w:val="24"/>
        </w:rPr>
        <w:t>Addl</w:t>
      </w:r>
      <w:proofErr w:type="spellEnd"/>
      <w:r w:rsidRPr="005879F1">
        <w:rPr>
          <w:rFonts w:ascii="Times New Roman" w:hAnsi="Times New Roman" w:cs="Times New Roman"/>
          <w:sz w:val="24"/>
          <w:szCs w:val="24"/>
        </w:rPr>
        <w:t xml:space="preserve"> Seq #: 2</w:t>
      </w:r>
    </w:p>
    <w:p w14:paraId="0A942D52" w14:textId="096A280A" w:rsidR="003148B5" w:rsidRPr="005879F1" w:rsidRDefault="003148B5" w:rsidP="00F35302">
      <w:pPr>
        <w:pStyle w:val="BodyText"/>
        <w:numPr>
          <w:ilvl w:val="1"/>
          <w:numId w:val="39"/>
        </w:numPr>
        <w:spacing w:line="240" w:lineRule="auto"/>
        <w:contextualSpacing/>
        <w:jc w:val="left"/>
        <w:rPr>
          <w:rFonts w:ascii="Times New Roman" w:hAnsi="Times New Roman" w:cs="Times New Roman"/>
          <w:sz w:val="24"/>
          <w:szCs w:val="24"/>
        </w:rPr>
      </w:pPr>
      <w:r w:rsidRPr="005879F1">
        <w:rPr>
          <w:rFonts w:ascii="Times New Roman" w:hAnsi="Times New Roman" w:cs="Times New Roman"/>
          <w:sz w:val="24"/>
          <w:szCs w:val="24"/>
        </w:rPr>
        <w:t>Effective Date: 06/25/</w:t>
      </w:r>
      <w:r w:rsidR="00B97E32">
        <w:rPr>
          <w:rFonts w:ascii="Times New Roman" w:hAnsi="Times New Roman" w:cs="Times New Roman"/>
          <w:sz w:val="24"/>
          <w:szCs w:val="24"/>
        </w:rPr>
        <w:t>202</w:t>
      </w:r>
      <w:r w:rsidR="00BC02D2">
        <w:rPr>
          <w:rFonts w:ascii="Times New Roman" w:hAnsi="Times New Roman" w:cs="Times New Roman"/>
          <w:sz w:val="24"/>
          <w:szCs w:val="24"/>
        </w:rPr>
        <w:t>1</w:t>
      </w:r>
      <w:r w:rsidRPr="005879F1">
        <w:rPr>
          <w:rFonts w:ascii="Times New Roman" w:hAnsi="Times New Roman" w:cs="Times New Roman"/>
          <w:sz w:val="24"/>
          <w:szCs w:val="24"/>
        </w:rPr>
        <w:t xml:space="preserve"> (first day of the pay period)</w:t>
      </w:r>
    </w:p>
    <w:p w14:paraId="0BCC72B0" w14:textId="300708A3" w:rsidR="003148B5" w:rsidRDefault="003148B5" w:rsidP="00F35302">
      <w:pPr>
        <w:pStyle w:val="BodyText"/>
        <w:numPr>
          <w:ilvl w:val="1"/>
          <w:numId w:val="39"/>
        </w:numPr>
        <w:spacing w:line="240" w:lineRule="auto"/>
        <w:contextualSpacing/>
        <w:jc w:val="left"/>
        <w:rPr>
          <w:rFonts w:ascii="Times New Roman" w:hAnsi="Times New Roman" w:cs="Times New Roman"/>
          <w:sz w:val="24"/>
          <w:szCs w:val="24"/>
        </w:rPr>
      </w:pPr>
      <w:r w:rsidRPr="005879F1">
        <w:rPr>
          <w:rFonts w:ascii="Times New Roman" w:hAnsi="Times New Roman" w:cs="Times New Roman"/>
          <w:sz w:val="24"/>
          <w:szCs w:val="24"/>
        </w:rPr>
        <w:t>Goal Amount: Amount calculated in step 4 (i.e. $6,000.00)</w:t>
      </w:r>
    </w:p>
    <w:p w14:paraId="18E322FE" w14:textId="77777777" w:rsidR="00F35302" w:rsidRPr="005879F1" w:rsidRDefault="00F35302" w:rsidP="00F35302">
      <w:pPr>
        <w:pStyle w:val="BodyText"/>
        <w:spacing w:line="240" w:lineRule="auto"/>
        <w:ind w:left="2160"/>
        <w:contextualSpacing/>
        <w:jc w:val="left"/>
        <w:rPr>
          <w:rFonts w:ascii="Times New Roman" w:hAnsi="Times New Roman" w:cs="Times New Roman"/>
          <w:sz w:val="24"/>
          <w:szCs w:val="24"/>
        </w:rPr>
      </w:pPr>
    </w:p>
    <w:p w14:paraId="62EE1B6B" w14:textId="7F467192" w:rsidR="003148B5" w:rsidRPr="005879F1" w:rsidRDefault="003148B5" w:rsidP="00C9378F">
      <w:pPr>
        <w:pStyle w:val="BodyText"/>
        <w:numPr>
          <w:ilvl w:val="0"/>
          <w:numId w:val="33"/>
        </w:numPr>
        <w:spacing w:line="240" w:lineRule="auto"/>
        <w:contextualSpacing/>
        <w:jc w:val="left"/>
        <w:rPr>
          <w:rFonts w:ascii="Times New Roman" w:hAnsi="Times New Roman" w:cs="Times New Roman"/>
          <w:sz w:val="24"/>
          <w:szCs w:val="24"/>
        </w:rPr>
      </w:pPr>
      <w:r w:rsidRPr="005879F1">
        <w:rPr>
          <w:rFonts w:ascii="Times New Roman" w:hAnsi="Times New Roman" w:cs="Times New Roman"/>
          <w:sz w:val="24"/>
          <w:szCs w:val="24"/>
        </w:rPr>
        <w:t xml:space="preserve">On the CIPPS Indicators entry tab, complete the following fields for </w:t>
      </w:r>
      <w:r w:rsidR="004B58A4" w:rsidRPr="005879F1">
        <w:rPr>
          <w:rFonts w:ascii="Times New Roman" w:hAnsi="Times New Roman" w:cs="Times New Roman"/>
          <w:sz w:val="24"/>
          <w:szCs w:val="24"/>
        </w:rPr>
        <w:t xml:space="preserve">each </w:t>
      </w:r>
      <w:proofErr w:type="spellStart"/>
      <w:r w:rsidRPr="005879F1">
        <w:rPr>
          <w:rFonts w:ascii="Times New Roman" w:hAnsi="Times New Roman" w:cs="Times New Roman"/>
          <w:sz w:val="24"/>
          <w:szCs w:val="24"/>
        </w:rPr>
        <w:t>Addl</w:t>
      </w:r>
      <w:proofErr w:type="spellEnd"/>
      <w:r w:rsidRPr="005879F1">
        <w:rPr>
          <w:rFonts w:ascii="Times New Roman" w:hAnsi="Times New Roman" w:cs="Times New Roman"/>
          <w:sz w:val="24"/>
          <w:szCs w:val="24"/>
        </w:rPr>
        <w:t xml:space="preserve"> Seq #:</w:t>
      </w:r>
    </w:p>
    <w:p w14:paraId="6287ECCA" w14:textId="7E64E10E" w:rsidR="003148B5" w:rsidRPr="005879F1" w:rsidRDefault="003148B5" w:rsidP="00F35302">
      <w:pPr>
        <w:pStyle w:val="BodyText"/>
        <w:numPr>
          <w:ilvl w:val="1"/>
          <w:numId w:val="40"/>
        </w:numPr>
        <w:spacing w:line="240" w:lineRule="auto"/>
        <w:contextualSpacing/>
        <w:jc w:val="left"/>
        <w:rPr>
          <w:rFonts w:ascii="Times New Roman" w:hAnsi="Times New Roman" w:cs="Times New Roman"/>
          <w:sz w:val="24"/>
          <w:szCs w:val="24"/>
        </w:rPr>
      </w:pPr>
      <w:r w:rsidRPr="005879F1">
        <w:rPr>
          <w:rFonts w:ascii="Times New Roman" w:hAnsi="Times New Roman" w:cs="Times New Roman"/>
          <w:sz w:val="24"/>
          <w:szCs w:val="24"/>
        </w:rPr>
        <w:t>CIPPS Deduction Switch</w:t>
      </w:r>
    </w:p>
    <w:p w14:paraId="7F1AE100" w14:textId="74532DDF" w:rsidR="003148B5" w:rsidRPr="005879F1" w:rsidRDefault="003148B5" w:rsidP="00F35302">
      <w:pPr>
        <w:pStyle w:val="BodyText"/>
        <w:numPr>
          <w:ilvl w:val="1"/>
          <w:numId w:val="40"/>
        </w:numPr>
        <w:spacing w:line="240" w:lineRule="auto"/>
        <w:contextualSpacing/>
        <w:jc w:val="left"/>
        <w:rPr>
          <w:rFonts w:ascii="Times New Roman" w:hAnsi="Times New Roman" w:cs="Times New Roman"/>
          <w:sz w:val="24"/>
          <w:szCs w:val="24"/>
        </w:rPr>
      </w:pPr>
      <w:r w:rsidRPr="005879F1">
        <w:rPr>
          <w:rFonts w:ascii="Times New Roman" w:hAnsi="Times New Roman" w:cs="Times New Roman"/>
          <w:sz w:val="24"/>
          <w:szCs w:val="24"/>
        </w:rPr>
        <w:t xml:space="preserve">CIPPS Tax Switch </w:t>
      </w:r>
    </w:p>
    <w:p w14:paraId="3613AF03" w14:textId="04315996" w:rsidR="003148B5" w:rsidRPr="005879F1" w:rsidRDefault="003148B5" w:rsidP="00F35302">
      <w:pPr>
        <w:pStyle w:val="BodyText"/>
        <w:numPr>
          <w:ilvl w:val="1"/>
          <w:numId w:val="40"/>
        </w:numPr>
        <w:spacing w:line="240" w:lineRule="auto"/>
        <w:contextualSpacing/>
        <w:jc w:val="left"/>
        <w:rPr>
          <w:rFonts w:ascii="Times New Roman" w:hAnsi="Times New Roman" w:cs="Times New Roman"/>
          <w:sz w:val="24"/>
          <w:szCs w:val="24"/>
        </w:rPr>
      </w:pPr>
      <w:r w:rsidRPr="005879F1">
        <w:rPr>
          <w:rFonts w:ascii="Times New Roman" w:hAnsi="Times New Roman" w:cs="Times New Roman"/>
          <w:sz w:val="24"/>
          <w:szCs w:val="24"/>
        </w:rPr>
        <w:t>CIPPS Check Indicator</w:t>
      </w:r>
    </w:p>
    <w:p w14:paraId="3A9691A4" w14:textId="6C6541AF" w:rsidR="00D133F2" w:rsidRDefault="003148B5" w:rsidP="00F35302">
      <w:pPr>
        <w:pStyle w:val="BodyText"/>
        <w:numPr>
          <w:ilvl w:val="1"/>
          <w:numId w:val="40"/>
        </w:numPr>
        <w:spacing w:line="240" w:lineRule="auto"/>
        <w:contextualSpacing/>
        <w:jc w:val="left"/>
        <w:rPr>
          <w:rFonts w:ascii="Times New Roman" w:hAnsi="Times New Roman" w:cs="Times New Roman"/>
          <w:sz w:val="24"/>
          <w:szCs w:val="24"/>
        </w:rPr>
      </w:pPr>
      <w:r w:rsidRPr="005879F1">
        <w:rPr>
          <w:rFonts w:ascii="Times New Roman" w:hAnsi="Times New Roman" w:cs="Times New Roman"/>
          <w:sz w:val="24"/>
          <w:szCs w:val="24"/>
        </w:rPr>
        <w:t>Click Save</w:t>
      </w:r>
    </w:p>
    <w:p w14:paraId="72C9F2FA" w14:textId="77777777" w:rsidR="00C9378F" w:rsidRDefault="00C9378F" w:rsidP="003148B5">
      <w:pPr>
        <w:pStyle w:val="BodyText"/>
        <w:jc w:val="left"/>
        <w:rPr>
          <w:rFonts w:ascii="Times New Roman" w:hAnsi="Times New Roman" w:cs="Times New Roman"/>
          <w:b/>
          <w:bCs/>
          <w:sz w:val="24"/>
          <w:szCs w:val="24"/>
        </w:rPr>
      </w:pPr>
    </w:p>
    <w:p w14:paraId="652D99CA" w14:textId="6DFCB117" w:rsidR="003148B5" w:rsidRDefault="003148B5" w:rsidP="003148B5">
      <w:pPr>
        <w:pStyle w:val="BodyText"/>
        <w:jc w:val="left"/>
        <w:rPr>
          <w:rFonts w:ascii="Times New Roman" w:hAnsi="Times New Roman" w:cs="Times New Roman"/>
          <w:b/>
          <w:bCs/>
          <w:sz w:val="24"/>
          <w:szCs w:val="24"/>
        </w:rPr>
      </w:pPr>
      <w:r w:rsidRPr="005879F1">
        <w:rPr>
          <w:rFonts w:ascii="Times New Roman" w:hAnsi="Times New Roman" w:cs="Times New Roman"/>
          <w:b/>
          <w:bCs/>
          <w:sz w:val="24"/>
          <w:szCs w:val="24"/>
        </w:rPr>
        <w:t xml:space="preserve">Payment processing in HRMS when the semi-monthly amount will </w:t>
      </w:r>
      <w:r w:rsidRPr="005879F1">
        <w:rPr>
          <w:rFonts w:ascii="Times New Roman" w:hAnsi="Times New Roman" w:cs="Times New Roman"/>
          <w:b/>
          <w:bCs/>
          <w:sz w:val="24"/>
          <w:szCs w:val="24"/>
          <w:u w:val="single"/>
        </w:rPr>
        <w:t>not</w:t>
      </w:r>
      <w:r w:rsidRPr="005879F1">
        <w:rPr>
          <w:rFonts w:ascii="Times New Roman" w:hAnsi="Times New Roman" w:cs="Times New Roman"/>
          <w:b/>
          <w:bCs/>
          <w:sz w:val="24"/>
          <w:szCs w:val="24"/>
        </w:rPr>
        <w:t xml:space="preserve"> be the same each period:</w:t>
      </w:r>
    </w:p>
    <w:p w14:paraId="25C9EAD3" w14:textId="5632EAE8" w:rsidR="004041F0" w:rsidRPr="00C9378F" w:rsidRDefault="003B54C1" w:rsidP="00C9378F">
      <w:pPr>
        <w:pStyle w:val="BodyText"/>
        <w:numPr>
          <w:ilvl w:val="0"/>
          <w:numId w:val="41"/>
        </w:numPr>
        <w:spacing w:line="240" w:lineRule="auto"/>
        <w:contextualSpacing/>
        <w:jc w:val="left"/>
        <w:rPr>
          <w:rFonts w:ascii="Times New Roman" w:hAnsi="Times New Roman" w:cs="Times New Roman"/>
          <w:b/>
          <w:bCs/>
          <w:sz w:val="24"/>
          <w:szCs w:val="24"/>
        </w:rPr>
      </w:pPr>
      <w:r>
        <w:rPr>
          <w:rFonts w:ascii="Times New Roman" w:hAnsi="Times New Roman" w:cs="Times New Roman"/>
          <w:bCs/>
          <w:sz w:val="24"/>
          <w:szCs w:val="24"/>
        </w:rPr>
        <w:t>Except for</w:t>
      </w:r>
      <w:r w:rsidR="004041F0" w:rsidRPr="005879F1">
        <w:rPr>
          <w:rFonts w:ascii="Times New Roman" w:hAnsi="Times New Roman" w:cs="Times New Roman"/>
          <w:bCs/>
          <w:sz w:val="24"/>
          <w:szCs w:val="24"/>
        </w:rPr>
        <w:t xml:space="preserve"> the 6/16/</w:t>
      </w:r>
      <w:r w:rsidR="00B97E32">
        <w:rPr>
          <w:rFonts w:ascii="Times New Roman" w:hAnsi="Times New Roman" w:cs="Times New Roman"/>
          <w:bCs/>
          <w:sz w:val="24"/>
          <w:szCs w:val="24"/>
        </w:rPr>
        <w:t>202</w:t>
      </w:r>
      <w:r w:rsidR="00BC02D2">
        <w:rPr>
          <w:rFonts w:ascii="Times New Roman" w:hAnsi="Times New Roman" w:cs="Times New Roman"/>
          <w:bCs/>
          <w:sz w:val="24"/>
          <w:szCs w:val="24"/>
        </w:rPr>
        <w:t>1</w:t>
      </w:r>
      <w:r w:rsidR="004041F0" w:rsidRPr="005879F1">
        <w:rPr>
          <w:rFonts w:ascii="Times New Roman" w:hAnsi="Times New Roman" w:cs="Times New Roman"/>
          <w:bCs/>
          <w:sz w:val="24"/>
          <w:szCs w:val="24"/>
        </w:rPr>
        <w:t xml:space="preserve"> - 6/30/</w:t>
      </w:r>
      <w:r w:rsidR="00B97E32">
        <w:rPr>
          <w:rFonts w:ascii="Times New Roman" w:hAnsi="Times New Roman" w:cs="Times New Roman"/>
          <w:bCs/>
          <w:sz w:val="24"/>
          <w:szCs w:val="24"/>
        </w:rPr>
        <w:t>202</w:t>
      </w:r>
      <w:r w:rsidR="00BC02D2">
        <w:rPr>
          <w:rFonts w:ascii="Times New Roman" w:hAnsi="Times New Roman" w:cs="Times New Roman"/>
          <w:bCs/>
          <w:sz w:val="24"/>
          <w:szCs w:val="24"/>
        </w:rPr>
        <w:t>1</w:t>
      </w:r>
      <w:r w:rsidR="004041F0" w:rsidRPr="005879F1">
        <w:rPr>
          <w:rFonts w:ascii="Times New Roman" w:hAnsi="Times New Roman" w:cs="Times New Roman"/>
          <w:bCs/>
          <w:sz w:val="24"/>
          <w:szCs w:val="24"/>
        </w:rPr>
        <w:t xml:space="preserve"> payment, special pay 012 should be processed in HRMS as follows:</w:t>
      </w:r>
    </w:p>
    <w:p w14:paraId="3427F271" w14:textId="77777777" w:rsidR="00C9378F" w:rsidRPr="005879F1" w:rsidRDefault="00C9378F" w:rsidP="00C9378F">
      <w:pPr>
        <w:pStyle w:val="BodyText"/>
        <w:spacing w:line="240" w:lineRule="auto"/>
        <w:ind w:left="720"/>
        <w:contextualSpacing/>
        <w:jc w:val="left"/>
        <w:rPr>
          <w:rFonts w:ascii="Times New Roman" w:hAnsi="Times New Roman" w:cs="Times New Roman"/>
          <w:b/>
          <w:bCs/>
          <w:sz w:val="24"/>
          <w:szCs w:val="24"/>
        </w:rPr>
      </w:pPr>
    </w:p>
    <w:p w14:paraId="315406BA" w14:textId="4ECBCE16" w:rsidR="004041F0" w:rsidRPr="00C9378F" w:rsidRDefault="004041F0" w:rsidP="00C9378F">
      <w:pPr>
        <w:pStyle w:val="BodyText"/>
        <w:numPr>
          <w:ilvl w:val="0"/>
          <w:numId w:val="34"/>
        </w:numPr>
        <w:spacing w:line="240" w:lineRule="auto"/>
        <w:contextualSpacing/>
        <w:jc w:val="left"/>
        <w:rPr>
          <w:rFonts w:ascii="Times New Roman" w:hAnsi="Times New Roman" w:cs="Times New Roman"/>
          <w:b/>
          <w:bCs/>
          <w:sz w:val="24"/>
          <w:szCs w:val="24"/>
        </w:rPr>
      </w:pPr>
      <w:r w:rsidRPr="005879F1">
        <w:rPr>
          <w:rFonts w:ascii="Times New Roman" w:hAnsi="Times New Roman" w:cs="Times New Roman"/>
          <w:bCs/>
          <w:sz w:val="24"/>
          <w:szCs w:val="24"/>
        </w:rPr>
        <w:t>Establish five (5) effective dated rows for special pay 012 in HRMS using the following navigation:</w:t>
      </w:r>
    </w:p>
    <w:p w14:paraId="7BAE135B" w14:textId="77777777" w:rsidR="00C9378F" w:rsidRPr="005879F1" w:rsidRDefault="00C9378F" w:rsidP="00C9378F">
      <w:pPr>
        <w:pStyle w:val="BodyText"/>
        <w:spacing w:line="240" w:lineRule="auto"/>
        <w:ind w:left="1080"/>
        <w:contextualSpacing/>
        <w:jc w:val="left"/>
        <w:rPr>
          <w:rFonts w:ascii="Times New Roman" w:hAnsi="Times New Roman" w:cs="Times New Roman"/>
          <w:b/>
          <w:bCs/>
          <w:sz w:val="24"/>
          <w:szCs w:val="24"/>
        </w:rPr>
      </w:pPr>
    </w:p>
    <w:p w14:paraId="7F92E48F" w14:textId="25E0D6D2" w:rsidR="004041F0" w:rsidRDefault="004041F0" w:rsidP="00C9378F">
      <w:pPr>
        <w:pStyle w:val="BodyText"/>
        <w:spacing w:line="240" w:lineRule="auto"/>
        <w:ind w:left="720" w:firstLine="360"/>
        <w:contextualSpacing/>
        <w:jc w:val="left"/>
        <w:rPr>
          <w:rFonts w:ascii="Times New Roman" w:hAnsi="Times New Roman" w:cs="Times New Roman"/>
          <w:sz w:val="24"/>
          <w:szCs w:val="24"/>
        </w:rPr>
      </w:pPr>
      <w:r w:rsidRPr="005879F1">
        <w:rPr>
          <w:rFonts w:ascii="Times New Roman" w:hAnsi="Times New Roman" w:cs="Times New Roman"/>
          <w:sz w:val="24"/>
          <w:szCs w:val="24"/>
        </w:rPr>
        <w:t>VCCS HRMS&gt;PAYROLL&gt;ADDITIONAL PAY DATA ENTRY</w:t>
      </w:r>
    </w:p>
    <w:p w14:paraId="3D9E0A49" w14:textId="77777777" w:rsidR="00C9378F" w:rsidRPr="005879F1" w:rsidRDefault="00C9378F" w:rsidP="00C9378F">
      <w:pPr>
        <w:pStyle w:val="BodyText"/>
        <w:spacing w:line="240" w:lineRule="auto"/>
        <w:ind w:left="720" w:firstLine="360"/>
        <w:contextualSpacing/>
        <w:jc w:val="left"/>
        <w:rPr>
          <w:rFonts w:ascii="Times New Roman" w:hAnsi="Times New Roman" w:cs="Times New Roman"/>
          <w:sz w:val="24"/>
          <w:szCs w:val="24"/>
        </w:rPr>
      </w:pPr>
    </w:p>
    <w:p w14:paraId="41573DBB" w14:textId="0C4B3975" w:rsidR="004041F0" w:rsidRDefault="004041F0" w:rsidP="00C9378F">
      <w:pPr>
        <w:pStyle w:val="BodyText"/>
        <w:numPr>
          <w:ilvl w:val="0"/>
          <w:numId w:val="33"/>
        </w:numPr>
        <w:spacing w:line="240" w:lineRule="auto"/>
        <w:contextualSpacing/>
        <w:jc w:val="left"/>
        <w:rPr>
          <w:rFonts w:ascii="Times New Roman" w:hAnsi="Times New Roman" w:cs="Times New Roman"/>
          <w:sz w:val="24"/>
          <w:szCs w:val="24"/>
        </w:rPr>
      </w:pPr>
      <w:r w:rsidRPr="005879F1">
        <w:rPr>
          <w:rFonts w:ascii="Times New Roman" w:hAnsi="Times New Roman" w:cs="Times New Roman"/>
          <w:sz w:val="24"/>
          <w:szCs w:val="24"/>
        </w:rPr>
        <w:t>On the VCCS Additional Pay entry tab, enter the following information:</w:t>
      </w:r>
    </w:p>
    <w:p w14:paraId="3CE7F3D4" w14:textId="77777777" w:rsidR="00C9378F" w:rsidRPr="005879F1" w:rsidRDefault="00C9378F" w:rsidP="00C9378F">
      <w:pPr>
        <w:pStyle w:val="BodyText"/>
        <w:spacing w:line="240" w:lineRule="auto"/>
        <w:ind w:left="1440"/>
        <w:contextualSpacing/>
        <w:jc w:val="left"/>
        <w:rPr>
          <w:rFonts w:ascii="Times New Roman" w:hAnsi="Times New Roman" w:cs="Times New Roman"/>
          <w:sz w:val="24"/>
          <w:szCs w:val="24"/>
        </w:rPr>
      </w:pPr>
    </w:p>
    <w:p w14:paraId="4AE80B78" w14:textId="3DFCF495" w:rsidR="004041F0" w:rsidRPr="005879F1" w:rsidRDefault="004041F0" w:rsidP="00C9378F">
      <w:pPr>
        <w:pStyle w:val="BodyText"/>
        <w:numPr>
          <w:ilvl w:val="1"/>
          <w:numId w:val="42"/>
        </w:numPr>
        <w:spacing w:line="240" w:lineRule="auto"/>
        <w:contextualSpacing/>
        <w:jc w:val="left"/>
        <w:rPr>
          <w:rFonts w:ascii="Times New Roman" w:hAnsi="Times New Roman" w:cs="Times New Roman"/>
          <w:sz w:val="24"/>
          <w:szCs w:val="24"/>
        </w:rPr>
      </w:pPr>
      <w:r w:rsidRPr="005879F1">
        <w:rPr>
          <w:rFonts w:ascii="Times New Roman" w:hAnsi="Times New Roman" w:cs="Times New Roman"/>
          <w:sz w:val="24"/>
          <w:szCs w:val="24"/>
        </w:rPr>
        <w:t>Earnings Code: 012 (If the employee has received any type of additional pay</w:t>
      </w:r>
      <w:r w:rsidR="003B54C1">
        <w:rPr>
          <w:rFonts w:ascii="Times New Roman" w:hAnsi="Times New Roman" w:cs="Times New Roman"/>
          <w:sz w:val="24"/>
          <w:szCs w:val="24"/>
        </w:rPr>
        <w:t>ment</w:t>
      </w:r>
      <w:r w:rsidRPr="005879F1">
        <w:rPr>
          <w:rFonts w:ascii="Times New Roman" w:hAnsi="Times New Roman" w:cs="Times New Roman"/>
          <w:sz w:val="24"/>
          <w:szCs w:val="24"/>
        </w:rPr>
        <w:t xml:space="preserve"> on this page, click the plus (+) button to add a new row).</w:t>
      </w:r>
    </w:p>
    <w:p w14:paraId="430CE0F2" w14:textId="69C99D32" w:rsidR="004041F0" w:rsidRPr="005879F1" w:rsidRDefault="004041F0" w:rsidP="00C9378F">
      <w:pPr>
        <w:pStyle w:val="BodyText"/>
        <w:numPr>
          <w:ilvl w:val="1"/>
          <w:numId w:val="42"/>
        </w:numPr>
        <w:spacing w:line="240" w:lineRule="auto"/>
        <w:contextualSpacing/>
        <w:jc w:val="left"/>
        <w:rPr>
          <w:rFonts w:ascii="Times New Roman" w:hAnsi="Times New Roman" w:cs="Times New Roman"/>
          <w:sz w:val="24"/>
          <w:szCs w:val="24"/>
        </w:rPr>
      </w:pPr>
      <w:r w:rsidRPr="005879F1">
        <w:rPr>
          <w:rFonts w:ascii="Times New Roman" w:hAnsi="Times New Roman" w:cs="Times New Roman"/>
          <w:sz w:val="24"/>
          <w:szCs w:val="24"/>
        </w:rPr>
        <w:t>Effective Date: first day of the pay period (</w:t>
      </w:r>
      <w:proofErr w:type="gramStart"/>
      <w:r w:rsidRPr="005879F1">
        <w:rPr>
          <w:rFonts w:ascii="Times New Roman" w:hAnsi="Times New Roman" w:cs="Times New Roman"/>
          <w:sz w:val="24"/>
          <w:szCs w:val="24"/>
        </w:rPr>
        <w:t>i.e.</w:t>
      </w:r>
      <w:proofErr w:type="gramEnd"/>
      <w:r w:rsidRPr="005879F1">
        <w:rPr>
          <w:rFonts w:ascii="Times New Roman" w:hAnsi="Times New Roman" w:cs="Times New Roman"/>
          <w:sz w:val="24"/>
          <w:szCs w:val="24"/>
        </w:rPr>
        <w:t xml:space="preserve"> 05/10/</w:t>
      </w:r>
      <w:r w:rsidR="00B97E32">
        <w:rPr>
          <w:rFonts w:ascii="Times New Roman" w:hAnsi="Times New Roman" w:cs="Times New Roman"/>
          <w:sz w:val="24"/>
          <w:szCs w:val="24"/>
        </w:rPr>
        <w:t>202</w:t>
      </w:r>
      <w:r w:rsidR="00BC02D2">
        <w:rPr>
          <w:rFonts w:ascii="Times New Roman" w:hAnsi="Times New Roman" w:cs="Times New Roman"/>
          <w:sz w:val="24"/>
          <w:szCs w:val="24"/>
        </w:rPr>
        <w:t>1</w:t>
      </w:r>
      <w:r w:rsidRPr="005879F1">
        <w:rPr>
          <w:rFonts w:ascii="Times New Roman" w:hAnsi="Times New Roman" w:cs="Times New Roman"/>
          <w:sz w:val="24"/>
          <w:szCs w:val="24"/>
        </w:rPr>
        <w:t>)</w:t>
      </w:r>
    </w:p>
    <w:p w14:paraId="601E8266" w14:textId="77777777" w:rsidR="004041F0" w:rsidRPr="005879F1" w:rsidRDefault="004041F0" w:rsidP="00C9378F">
      <w:pPr>
        <w:pStyle w:val="BodyText"/>
        <w:numPr>
          <w:ilvl w:val="1"/>
          <w:numId w:val="42"/>
        </w:numPr>
        <w:spacing w:line="240" w:lineRule="auto"/>
        <w:contextualSpacing/>
        <w:jc w:val="left"/>
        <w:rPr>
          <w:rFonts w:ascii="Times New Roman" w:hAnsi="Times New Roman" w:cs="Times New Roman"/>
          <w:sz w:val="24"/>
          <w:szCs w:val="24"/>
        </w:rPr>
      </w:pPr>
      <w:proofErr w:type="spellStart"/>
      <w:r w:rsidRPr="005879F1">
        <w:rPr>
          <w:rFonts w:ascii="Times New Roman" w:hAnsi="Times New Roman" w:cs="Times New Roman"/>
          <w:sz w:val="24"/>
          <w:szCs w:val="24"/>
        </w:rPr>
        <w:t>Addl</w:t>
      </w:r>
      <w:proofErr w:type="spellEnd"/>
      <w:r w:rsidRPr="005879F1">
        <w:rPr>
          <w:rFonts w:ascii="Times New Roman" w:hAnsi="Times New Roman" w:cs="Times New Roman"/>
          <w:sz w:val="24"/>
          <w:szCs w:val="24"/>
        </w:rPr>
        <w:t xml:space="preserve"> Seq #: 1</w:t>
      </w:r>
    </w:p>
    <w:p w14:paraId="0D7D5EC5" w14:textId="203CA683" w:rsidR="004041F0" w:rsidRPr="005879F1" w:rsidRDefault="004041F0" w:rsidP="00C9378F">
      <w:pPr>
        <w:pStyle w:val="BodyText"/>
        <w:numPr>
          <w:ilvl w:val="1"/>
          <w:numId w:val="42"/>
        </w:numPr>
        <w:spacing w:line="240" w:lineRule="auto"/>
        <w:contextualSpacing/>
        <w:jc w:val="left"/>
        <w:rPr>
          <w:rFonts w:ascii="Times New Roman" w:hAnsi="Times New Roman" w:cs="Times New Roman"/>
          <w:sz w:val="24"/>
          <w:szCs w:val="24"/>
        </w:rPr>
      </w:pPr>
      <w:r w:rsidRPr="005879F1">
        <w:rPr>
          <w:rFonts w:ascii="Times New Roman" w:hAnsi="Times New Roman" w:cs="Times New Roman"/>
          <w:sz w:val="24"/>
          <w:szCs w:val="24"/>
        </w:rPr>
        <w:t>Earnings: Amount to be paid in the processing period</w:t>
      </w:r>
    </w:p>
    <w:p w14:paraId="1DA96BA2" w14:textId="004FD775" w:rsidR="004041F0" w:rsidRPr="005879F1" w:rsidRDefault="004041F0" w:rsidP="00C9378F">
      <w:pPr>
        <w:pStyle w:val="BodyText"/>
        <w:numPr>
          <w:ilvl w:val="1"/>
          <w:numId w:val="42"/>
        </w:numPr>
        <w:spacing w:line="240" w:lineRule="auto"/>
        <w:contextualSpacing/>
        <w:jc w:val="left"/>
        <w:rPr>
          <w:rFonts w:ascii="Times New Roman" w:hAnsi="Times New Roman" w:cs="Times New Roman"/>
          <w:sz w:val="24"/>
          <w:szCs w:val="24"/>
        </w:rPr>
      </w:pPr>
      <w:r w:rsidRPr="005879F1">
        <w:rPr>
          <w:rFonts w:ascii="Times New Roman" w:hAnsi="Times New Roman" w:cs="Times New Roman"/>
          <w:sz w:val="24"/>
          <w:szCs w:val="24"/>
        </w:rPr>
        <w:t>Goal Amount: Same as the earnings</w:t>
      </w:r>
    </w:p>
    <w:p w14:paraId="0792E4F2" w14:textId="77777777" w:rsidR="004041F0" w:rsidRPr="005879F1" w:rsidRDefault="004041F0" w:rsidP="00C9378F">
      <w:pPr>
        <w:pStyle w:val="BodyText"/>
        <w:numPr>
          <w:ilvl w:val="1"/>
          <w:numId w:val="42"/>
        </w:numPr>
        <w:spacing w:line="240" w:lineRule="auto"/>
        <w:contextualSpacing/>
        <w:jc w:val="left"/>
        <w:rPr>
          <w:rFonts w:ascii="Times New Roman" w:hAnsi="Times New Roman" w:cs="Times New Roman"/>
          <w:sz w:val="24"/>
          <w:szCs w:val="24"/>
        </w:rPr>
      </w:pPr>
      <w:r w:rsidRPr="005879F1">
        <w:rPr>
          <w:rFonts w:ascii="Times New Roman" w:hAnsi="Times New Roman" w:cs="Times New Roman"/>
          <w:sz w:val="24"/>
          <w:szCs w:val="24"/>
        </w:rPr>
        <w:t>Check the boxes for “OK to Pay” and applicable pay periods</w:t>
      </w:r>
    </w:p>
    <w:p w14:paraId="2965C925" w14:textId="69175875" w:rsidR="004041F0" w:rsidRDefault="004041F0" w:rsidP="00C9378F">
      <w:pPr>
        <w:pStyle w:val="BodyText"/>
        <w:numPr>
          <w:ilvl w:val="1"/>
          <w:numId w:val="42"/>
        </w:numPr>
        <w:spacing w:line="240" w:lineRule="auto"/>
        <w:contextualSpacing/>
        <w:jc w:val="left"/>
        <w:rPr>
          <w:rFonts w:ascii="Times New Roman" w:hAnsi="Times New Roman" w:cs="Times New Roman"/>
          <w:sz w:val="24"/>
          <w:szCs w:val="24"/>
        </w:rPr>
      </w:pPr>
      <w:r w:rsidRPr="005879F1">
        <w:rPr>
          <w:rFonts w:ascii="Times New Roman" w:hAnsi="Times New Roman" w:cs="Times New Roman"/>
          <w:sz w:val="24"/>
          <w:szCs w:val="24"/>
        </w:rPr>
        <w:t>Click Save.</w:t>
      </w:r>
    </w:p>
    <w:p w14:paraId="3FA96283" w14:textId="77777777" w:rsidR="00C9378F" w:rsidRPr="005879F1" w:rsidRDefault="00C9378F" w:rsidP="00C9378F">
      <w:pPr>
        <w:pStyle w:val="BodyText"/>
        <w:spacing w:line="240" w:lineRule="auto"/>
        <w:ind w:left="2160"/>
        <w:contextualSpacing/>
        <w:jc w:val="left"/>
        <w:rPr>
          <w:rFonts w:ascii="Times New Roman" w:hAnsi="Times New Roman" w:cs="Times New Roman"/>
          <w:sz w:val="24"/>
          <w:szCs w:val="24"/>
        </w:rPr>
      </w:pPr>
    </w:p>
    <w:p w14:paraId="73856CB8" w14:textId="2B517E25" w:rsidR="004041F0" w:rsidRDefault="004041F0" w:rsidP="00C9378F">
      <w:pPr>
        <w:pStyle w:val="BodyText"/>
        <w:numPr>
          <w:ilvl w:val="0"/>
          <w:numId w:val="33"/>
        </w:numPr>
        <w:spacing w:line="240" w:lineRule="auto"/>
        <w:contextualSpacing/>
        <w:jc w:val="left"/>
        <w:rPr>
          <w:rFonts w:ascii="Times New Roman" w:hAnsi="Times New Roman" w:cs="Times New Roman"/>
          <w:sz w:val="24"/>
          <w:szCs w:val="24"/>
        </w:rPr>
      </w:pPr>
      <w:r w:rsidRPr="005879F1">
        <w:rPr>
          <w:rFonts w:ascii="Times New Roman" w:hAnsi="Times New Roman" w:cs="Times New Roman"/>
          <w:sz w:val="24"/>
          <w:szCs w:val="24"/>
        </w:rPr>
        <w:t xml:space="preserve">On the CIPPS Indicators entry tab, complete the following fields for both </w:t>
      </w:r>
      <w:proofErr w:type="spellStart"/>
      <w:r w:rsidRPr="005879F1">
        <w:rPr>
          <w:rFonts w:ascii="Times New Roman" w:hAnsi="Times New Roman" w:cs="Times New Roman"/>
          <w:sz w:val="24"/>
          <w:szCs w:val="24"/>
        </w:rPr>
        <w:t>Addl</w:t>
      </w:r>
      <w:proofErr w:type="spellEnd"/>
      <w:r w:rsidRPr="005879F1">
        <w:rPr>
          <w:rFonts w:ascii="Times New Roman" w:hAnsi="Times New Roman" w:cs="Times New Roman"/>
          <w:sz w:val="24"/>
          <w:szCs w:val="24"/>
        </w:rPr>
        <w:t xml:space="preserve"> Seq #:</w:t>
      </w:r>
    </w:p>
    <w:p w14:paraId="706121E9" w14:textId="77777777" w:rsidR="00C9378F" w:rsidRPr="005879F1" w:rsidRDefault="00C9378F" w:rsidP="00C9378F">
      <w:pPr>
        <w:pStyle w:val="BodyText"/>
        <w:spacing w:line="240" w:lineRule="auto"/>
        <w:ind w:left="1440"/>
        <w:contextualSpacing/>
        <w:jc w:val="left"/>
        <w:rPr>
          <w:rFonts w:ascii="Times New Roman" w:hAnsi="Times New Roman" w:cs="Times New Roman"/>
          <w:sz w:val="24"/>
          <w:szCs w:val="24"/>
        </w:rPr>
      </w:pPr>
    </w:p>
    <w:p w14:paraId="60A8CA40" w14:textId="77777777" w:rsidR="004041F0" w:rsidRPr="005879F1" w:rsidRDefault="004041F0" w:rsidP="00C9378F">
      <w:pPr>
        <w:pStyle w:val="BodyText"/>
        <w:numPr>
          <w:ilvl w:val="1"/>
          <w:numId w:val="43"/>
        </w:numPr>
        <w:spacing w:line="240" w:lineRule="auto"/>
        <w:contextualSpacing/>
        <w:jc w:val="left"/>
        <w:rPr>
          <w:rFonts w:ascii="Times New Roman" w:hAnsi="Times New Roman" w:cs="Times New Roman"/>
          <w:sz w:val="24"/>
          <w:szCs w:val="24"/>
        </w:rPr>
      </w:pPr>
      <w:r w:rsidRPr="005879F1">
        <w:rPr>
          <w:rFonts w:ascii="Times New Roman" w:hAnsi="Times New Roman" w:cs="Times New Roman"/>
          <w:sz w:val="24"/>
          <w:szCs w:val="24"/>
        </w:rPr>
        <w:lastRenderedPageBreak/>
        <w:t>CIPPS Deduction Switch</w:t>
      </w:r>
    </w:p>
    <w:p w14:paraId="4663D962" w14:textId="77777777" w:rsidR="004041F0" w:rsidRPr="005879F1" w:rsidRDefault="004041F0" w:rsidP="00C9378F">
      <w:pPr>
        <w:pStyle w:val="BodyText"/>
        <w:numPr>
          <w:ilvl w:val="1"/>
          <w:numId w:val="43"/>
        </w:numPr>
        <w:spacing w:line="240" w:lineRule="auto"/>
        <w:contextualSpacing/>
        <w:jc w:val="left"/>
        <w:rPr>
          <w:rFonts w:ascii="Times New Roman" w:hAnsi="Times New Roman" w:cs="Times New Roman"/>
          <w:sz w:val="24"/>
          <w:szCs w:val="24"/>
        </w:rPr>
      </w:pPr>
      <w:r w:rsidRPr="005879F1">
        <w:rPr>
          <w:rFonts w:ascii="Times New Roman" w:hAnsi="Times New Roman" w:cs="Times New Roman"/>
          <w:sz w:val="24"/>
          <w:szCs w:val="24"/>
        </w:rPr>
        <w:t xml:space="preserve">CIPPS Tax Switch </w:t>
      </w:r>
    </w:p>
    <w:p w14:paraId="7F976029" w14:textId="77777777" w:rsidR="004041F0" w:rsidRPr="005879F1" w:rsidRDefault="004041F0" w:rsidP="00C9378F">
      <w:pPr>
        <w:pStyle w:val="BodyText"/>
        <w:numPr>
          <w:ilvl w:val="1"/>
          <w:numId w:val="43"/>
        </w:numPr>
        <w:spacing w:line="240" w:lineRule="auto"/>
        <w:contextualSpacing/>
        <w:jc w:val="left"/>
        <w:rPr>
          <w:rFonts w:ascii="Times New Roman" w:hAnsi="Times New Roman" w:cs="Times New Roman"/>
          <w:sz w:val="24"/>
          <w:szCs w:val="24"/>
        </w:rPr>
      </w:pPr>
      <w:r w:rsidRPr="005879F1">
        <w:rPr>
          <w:rFonts w:ascii="Times New Roman" w:hAnsi="Times New Roman" w:cs="Times New Roman"/>
          <w:sz w:val="24"/>
          <w:szCs w:val="24"/>
        </w:rPr>
        <w:t>CIPPS Check Indicator</w:t>
      </w:r>
    </w:p>
    <w:p w14:paraId="7F2BCE31" w14:textId="5F23CEB1" w:rsidR="004041F0" w:rsidRDefault="004041F0" w:rsidP="00C9378F">
      <w:pPr>
        <w:pStyle w:val="BodyText"/>
        <w:numPr>
          <w:ilvl w:val="1"/>
          <w:numId w:val="43"/>
        </w:numPr>
        <w:spacing w:line="240" w:lineRule="auto"/>
        <w:contextualSpacing/>
        <w:jc w:val="left"/>
        <w:rPr>
          <w:rFonts w:ascii="Times New Roman" w:hAnsi="Times New Roman" w:cs="Times New Roman"/>
          <w:sz w:val="24"/>
          <w:szCs w:val="24"/>
        </w:rPr>
      </w:pPr>
      <w:r w:rsidRPr="005879F1">
        <w:rPr>
          <w:rFonts w:ascii="Times New Roman" w:hAnsi="Times New Roman" w:cs="Times New Roman"/>
          <w:sz w:val="24"/>
          <w:szCs w:val="24"/>
        </w:rPr>
        <w:t>Click Save</w:t>
      </w:r>
    </w:p>
    <w:p w14:paraId="72431C85" w14:textId="77777777" w:rsidR="00C9378F" w:rsidRDefault="00C9378F" w:rsidP="004041F0">
      <w:pPr>
        <w:pStyle w:val="BodyText"/>
        <w:spacing w:line="360" w:lineRule="auto"/>
        <w:rPr>
          <w:rFonts w:ascii="Times New Roman" w:hAnsi="Times New Roman" w:cs="Times New Roman"/>
          <w:b/>
          <w:bCs/>
          <w:sz w:val="24"/>
          <w:szCs w:val="24"/>
          <w:u w:val="single"/>
        </w:rPr>
      </w:pPr>
    </w:p>
    <w:p w14:paraId="544D2AA4" w14:textId="07FEFCED" w:rsidR="005676FD" w:rsidRDefault="000818EE" w:rsidP="004041F0">
      <w:pPr>
        <w:pStyle w:val="BodyText"/>
        <w:spacing w:line="360" w:lineRule="auto"/>
        <w:rPr>
          <w:rFonts w:ascii="Times New Roman" w:hAnsi="Times New Roman" w:cs="Times New Roman"/>
          <w:i/>
          <w:iCs/>
          <w:sz w:val="24"/>
          <w:szCs w:val="24"/>
        </w:rPr>
      </w:pPr>
      <w:r w:rsidRPr="00C9378F">
        <w:rPr>
          <w:rFonts w:ascii="Times New Roman" w:hAnsi="Times New Roman" w:cs="Times New Roman"/>
          <w:b/>
          <w:bCs/>
          <w:i/>
          <w:sz w:val="24"/>
          <w:szCs w:val="24"/>
          <w:u w:val="single"/>
        </w:rPr>
        <w:t>N</w:t>
      </w:r>
      <w:r w:rsidR="004041F0" w:rsidRPr="00C9378F">
        <w:rPr>
          <w:rFonts w:ascii="Times New Roman" w:hAnsi="Times New Roman" w:cs="Times New Roman"/>
          <w:b/>
          <w:bCs/>
          <w:i/>
          <w:sz w:val="24"/>
          <w:szCs w:val="24"/>
          <w:u w:val="single"/>
        </w:rPr>
        <w:t>ote</w:t>
      </w:r>
      <w:r w:rsidRPr="00C9378F">
        <w:rPr>
          <w:rFonts w:ascii="Times New Roman" w:hAnsi="Times New Roman" w:cs="Times New Roman"/>
          <w:b/>
          <w:bCs/>
          <w:i/>
          <w:sz w:val="24"/>
          <w:szCs w:val="24"/>
        </w:rPr>
        <w:t>:</w:t>
      </w:r>
      <w:r w:rsidR="004041F0" w:rsidRPr="00C9378F">
        <w:rPr>
          <w:rFonts w:ascii="Times New Roman" w:hAnsi="Times New Roman" w:cs="Times New Roman"/>
          <w:b/>
          <w:bCs/>
          <w:i/>
          <w:sz w:val="24"/>
          <w:szCs w:val="24"/>
        </w:rPr>
        <w:t xml:space="preserve"> </w:t>
      </w:r>
      <w:r w:rsidRPr="00C9378F">
        <w:rPr>
          <w:rFonts w:ascii="Times New Roman" w:hAnsi="Times New Roman" w:cs="Times New Roman"/>
          <w:i/>
          <w:iCs/>
          <w:sz w:val="24"/>
          <w:szCs w:val="24"/>
        </w:rPr>
        <w:t xml:space="preserve">With the addition of the “Special Pay”, court ordered deduction payments for child support, garnishments, tax liens, etc. may need to be recalculated </w:t>
      </w:r>
      <w:r w:rsidR="003B54C1">
        <w:rPr>
          <w:rFonts w:ascii="Times New Roman" w:hAnsi="Times New Roman" w:cs="Times New Roman"/>
          <w:i/>
          <w:iCs/>
          <w:sz w:val="24"/>
          <w:szCs w:val="24"/>
        </w:rPr>
        <w:t>before</w:t>
      </w:r>
      <w:r w:rsidRPr="00C9378F">
        <w:rPr>
          <w:rFonts w:ascii="Times New Roman" w:hAnsi="Times New Roman" w:cs="Times New Roman"/>
          <w:i/>
          <w:iCs/>
          <w:sz w:val="24"/>
          <w:szCs w:val="24"/>
        </w:rPr>
        <w:t xml:space="preserve"> processing the May 10 – May 24 Regular Pay.</w:t>
      </w:r>
    </w:p>
    <w:p w14:paraId="3A0A43E7" w14:textId="77777777" w:rsidR="005676FD" w:rsidRDefault="005676FD" w:rsidP="004041F0">
      <w:pPr>
        <w:pStyle w:val="BodyText"/>
        <w:spacing w:line="360" w:lineRule="auto"/>
        <w:rPr>
          <w:rFonts w:ascii="Times New Roman" w:hAnsi="Times New Roman" w:cs="Times New Roman"/>
          <w:i/>
          <w:iCs/>
          <w:sz w:val="24"/>
          <w:szCs w:val="24"/>
        </w:rPr>
      </w:pPr>
    </w:p>
    <w:p w14:paraId="212F339A" w14:textId="77777777" w:rsidR="000818EE" w:rsidRPr="00C9378F" w:rsidRDefault="000818EE">
      <w:pPr>
        <w:pStyle w:val="BodyText"/>
        <w:pBdr>
          <w:top w:val="single" w:sz="4" w:space="1" w:color="auto"/>
          <w:left w:val="single" w:sz="4" w:space="4" w:color="auto"/>
          <w:bottom w:val="single" w:sz="4" w:space="1" w:color="auto"/>
          <w:right w:val="single" w:sz="4" w:space="4" w:color="auto"/>
        </w:pBdr>
        <w:jc w:val="center"/>
        <w:rPr>
          <w:rFonts w:ascii="Times New Roman" w:hAnsi="Times New Roman" w:cs="Times New Roman"/>
          <w:b/>
          <w:bCs/>
          <w:i/>
          <w:sz w:val="24"/>
          <w:szCs w:val="24"/>
        </w:rPr>
      </w:pPr>
      <w:r w:rsidRPr="00C9378F">
        <w:rPr>
          <w:rFonts w:ascii="Times New Roman" w:hAnsi="Times New Roman" w:cs="Times New Roman"/>
          <w:b/>
          <w:bCs/>
          <w:i/>
          <w:sz w:val="24"/>
          <w:szCs w:val="24"/>
        </w:rPr>
        <w:t>June 1 – June 15</w:t>
      </w:r>
      <w:r w:rsidR="00101CC8" w:rsidRPr="00C9378F">
        <w:rPr>
          <w:rFonts w:ascii="Times New Roman" w:hAnsi="Times New Roman" w:cs="Times New Roman"/>
          <w:b/>
          <w:bCs/>
          <w:i/>
          <w:sz w:val="24"/>
          <w:szCs w:val="24"/>
        </w:rPr>
        <w:t xml:space="preserve"> (</w:t>
      </w:r>
      <w:r w:rsidR="005334B6" w:rsidRPr="00C9378F">
        <w:rPr>
          <w:rFonts w:ascii="Times New Roman" w:hAnsi="Times New Roman" w:cs="Times New Roman"/>
          <w:b/>
          <w:bCs/>
          <w:i/>
          <w:sz w:val="24"/>
          <w:szCs w:val="24"/>
        </w:rPr>
        <w:t>CIPPS/</w:t>
      </w:r>
      <w:r w:rsidR="00101CC8" w:rsidRPr="00C9378F">
        <w:rPr>
          <w:rFonts w:ascii="Times New Roman" w:hAnsi="Times New Roman" w:cs="Times New Roman"/>
          <w:b/>
          <w:bCs/>
          <w:i/>
          <w:sz w:val="24"/>
          <w:szCs w:val="24"/>
        </w:rPr>
        <w:t>HRMS period May 25 – June 9)</w:t>
      </w:r>
    </w:p>
    <w:p w14:paraId="2FAB992E" w14:textId="77777777" w:rsidR="005676FD" w:rsidRDefault="005676FD" w:rsidP="00C71F03">
      <w:pPr>
        <w:pStyle w:val="BodyText"/>
        <w:spacing w:line="360" w:lineRule="auto"/>
        <w:jc w:val="left"/>
        <w:rPr>
          <w:rFonts w:ascii="Times New Roman" w:hAnsi="Times New Roman" w:cs="Times New Roman"/>
          <w:b/>
          <w:bCs/>
          <w:sz w:val="24"/>
          <w:szCs w:val="24"/>
        </w:rPr>
      </w:pPr>
    </w:p>
    <w:p w14:paraId="4434137D" w14:textId="766584FB" w:rsidR="000818EE" w:rsidRPr="005879F1" w:rsidRDefault="000818EE" w:rsidP="00C71F03">
      <w:pPr>
        <w:pStyle w:val="BodyText"/>
        <w:spacing w:line="360" w:lineRule="auto"/>
        <w:jc w:val="left"/>
        <w:rPr>
          <w:rFonts w:ascii="Times New Roman" w:hAnsi="Times New Roman" w:cs="Times New Roman"/>
          <w:b/>
          <w:bCs/>
          <w:sz w:val="24"/>
          <w:szCs w:val="24"/>
        </w:rPr>
      </w:pPr>
      <w:r w:rsidRPr="005879F1">
        <w:rPr>
          <w:rFonts w:ascii="Times New Roman" w:hAnsi="Times New Roman" w:cs="Times New Roman"/>
          <w:b/>
          <w:bCs/>
          <w:sz w:val="24"/>
          <w:szCs w:val="24"/>
        </w:rPr>
        <w:t>P</w:t>
      </w:r>
      <w:r w:rsidR="004041F0" w:rsidRPr="005879F1">
        <w:rPr>
          <w:rFonts w:ascii="Times New Roman" w:hAnsi="Times New Roman" w:cs="Times New Roman"/>
          <w:b/>
          <w:bCs/>
          <w:sz w:val="24"/>
          <w:szCs w:val="24"/>
        </w:rPr>
        <w:t>ay</w:t>
      </w:r>
      <w:r w:rsidRPr="005879F1">
        <w:rPr>
          <w:rFonts w:ascii="Times New Roman" w:hAnsi="Times New Roman" w:cs="Times New Roman"/>
          <w:b/>
          <w:bCs/>
          <w:sz w:val="24"/>
          <w:szCs w:val="24"/>
        </w:rPr>
        <w:t xml:space="preserve"> T</w:t>
      </w:r>
      <w:r w:rsidR="004041F0" w:rsidRPr="005879F1">
        <w:rPr>
          <w:rFonts w:ascii="Times New Roman" w:hAnsi="Times New Roman" w:cs="Times New Roman"/>
          <w:b/>
          <w:bCs/>
          <w:sz w:val="24"/>
          <w:szCs w:val="24"/>
        </w:rPr>
        <w:t>ransactions</w:t>
      </w:r>
      <w:r w:rsidR="00F03C2C" w:rsidRPr="005879F1">
        <w:rPr>
          <w:rFonts w:ascii="Times New Roman" w:hAnsi="Times New Roman" w:cs="Times New Roman"/>
          <w:b/>
          <w:bCs/>
          <w:sz w:val="24"/>
          <w:szCs w:val="24"/>
        </w:rPr>
        <w:t xml:space="preserve"> (HRMS)</w:t>
      </w:r>
      <w:r w:rsidRPr="005879F1">
        <w:rPr>
          <w:rFonts w:ascii="Times New Roman" w:hAnsi="Times New Roman" w:cs="Times New Roman"/>
          <w:b/>
          <w:bCs/>
          <w:sz w:val="24"/>
          <w:szCs w:val="24"/>
        </w:rPr>
        <w:t>:</w:t>
      </w:r>
    </w:p>
    <w:p w14:paraId="2C818D25" w14:textId="73010339" w:rsidR="00F03C2C" w:rsidRPr="00C9378F" w:rsidRDefault="000818EE" w:rsidP="00433637">
      <w:pPr>
        <w:pStyle w:val="BodyText"/>
        <w:numPr>
          <w:ilvl w:val="0"/>
          <w:numId w:val="44"/>
        </w:numPr>
        <w:spacing w:line="360" w:lineRule="auto"/>
        <w:jc w:val="left"/>
        <w:rPr>
          <w:rFonts w:ascii="Times New Roman" w:hAnsi="Times New Roman" w:cs="Times New Roman"/>
          <w:sz w:val="24"/>
          <w:szCs w:val="24"/>
        </w:rPr>
      </w:pPr>
      <w:r w:rsidRPr="00C9378F">
        <w:rPr>
          <w:rFonts w:ascii="Times New Roman" w:hAnsi="Times New Roman" w:cs="Times New Roman"/>
          <w:sz w:val="24"/>
          <w:szCs w:val="24"/>
        </w:rPr>
        <w:t>Same as May 16 – May 31.</w:t>
      </w:r>
    </w:p>
    <w:p w14:paraId="0B93FA00" w14:textId="5C4E98CC" w:rsidR="001A5F95" w:rsidRPr="005879F1" w:rsidRDefault="00DA0CF0" w:rsidP="00C71F03">
      <w:pPr>
        <w:pStyle w:val="BodyText"/>
        <w:spacing w:line="360" w:lineRule="auto"/>
        <w:jc w:val="left"/>
        <w:rPr>
          <w:rFonts w:ascii="Times New Roman" w:hAnsi="Times New Roman" w:cs="Times New Roman"/>
          <w:bCs/>
          <w:sz w:val="24"/>
          <w:szCs w:val="24"/>
        </w:rPr>
      </w:pPr>
      <w:r w:rsidRPr="005879F1">
        <w:rPr>
          <w:rFonts w:ascii="Times New Roman" w:hAnsi="Times New Roman" w:cs="Times New Roman"/>
          <w:bCs/>
          <w:sz w:val="24"/>
          <w:szCs w:val="24"/>
        </w:rPr>
        <w:t>A</w:t>
      </w:r>
      <w:r w:rsidR="004041F0" w:rsidRPr="005879F1">
        <w:rPr>
          <w:rFonts w:ascii="Times New Roman" w:hAnsi="Times New Roman" w:cs="Times New Roman"/>
          <w:bCs/>
          <w:sz w:val="24"/>
          <w:szCs w:val="24"/>
        </w:rPr>
        <w:t>s a reminder,</w:t>
      </w:r>
      <w:r w:rsidRPr="005879F1">
        <w:rPr>
          <w:rFonts w:ascii="Times New Roman" w:hAnsi="Times New Roman" w:cs="Times New Roman"/>
          <w:bCs/>
          <w:sz w:val="24"/>
          <w:szCs w:val="24"/>
        </w:rPr>
        <w:t xml:space="preserve"> VRS </w:t>
      </w:r>
      <w:r w:rsidR="004041F0" w:rsidRPr="005879F1">
        <w:rPr>
          <w:rFonts w:ascii="Times New Roman" w:hAnsi="Times New Roman" w:cs="Times New Roman"/>
          <w:bCs/>
          <w:sz w:val="24"/>
          <w:szCs w:val="24"/>
        </w:rPr>
        <w:t xml:space="preserve">related deductions are not withheld during the </w:t>
      </w:r>
      <w:r w:rsidR="00C71F03" w:rsidRPr="005879F1">
        <w:rPr>
          <w:rFonts w:ascii="Times New Roman" w:hAnsi="Times New Roman" w:cs="Times New Roman"/>
          <w:bCs/>
          <w:sz w:val="24"/>
          <w:szCs w:val="24"/>
        </w:rPr>
        <w:t xml:space="preserve">summer contract period </w:t>
      </w:r>
      <w:r w:rsidRPr="005879F1">
        <w:rPr>
          <w:rFonts w:ascii="Times New Roman" w:hAnsi="Times New Roman" w:cs="Times New Roman"/>
          <w:bCs/>
          <w:sz w:val="24"/>
          <w:szCs w:val="24"/>
        </w:rPr>
        <w:t>(M</w:t>
      </w:r>
      <w:r w:rsidR="00C71F03" w:rsidRPr="005879F1">
        <w:rPr>
          <w:rFonts w:ascii="Times New Roman" w:hAnsi="Times New Roman" w:cs="Times New Roman"/>
          <w:bCs/>
          <w:sz w:val="24"/>
          <w:szCs w:val="24"/>
        </w:rPr>
        <w:t>ay</w:t>
      </w:r>
      <w:r w:rsidRPr="005879F1">
        <w:rPr>
          <w:rFonts w:ascii="Times New Roman" w:hAnsi="Times New Roman" w:cs="Times New Roman"/>
          <w:bCs/>
          <w:sz w:val="24"/>
          <w:szCs w:val="24"/>
        </w:rPr>
        <w:t xml:space="preserve"> 25, </w:t>
      </w:r>
      <w:r w:rsidR="00B97E32">
        <w:rPr>
          <w:rFonts w:ascii="Times New Roman" w:hAnsi="Times New Roman" w:cs="Times New Roman"/>
          <w:bCs/>
          <w:sz w:val="24"/>
          <w:szCs w:val="24"/>
        </w:rPr>
        <w:t>202</w:t>
      </w:r>
      <w:r w:rsidR="00BC02D2">
        <w:rPr>
          <w:rFonts w:ascii="Times New Roman" w:hAnsi="Times New Roman" w:cs="Times New Roman"/>
          <w:bCs/>
          <w:sz w:val="24"/>
          <w:szCs w:val="24"/>
        </w:rPr>
        <w:t>1</w:t>
      </w:r>
      <w:r w:rsidRPr="005879F1">
        <w:rPr>
          <w:rFonts w:ascii="Times New Roman" w:hAnsi="Times New Roman" w:cs="Times New Roman"/>
          <w:bCs/>
          <w:sz w:val="24"/>
          <w:szCs w:val="24"/>
        </w:rPr>
        <w:t xml:space="preserve"> - A</w:t>
      </w:r>
      <w:r w:rsidR="00C71F03" w:rsidRPr="005879F1">
        <w:rPr>
          <w:rFonts w:ascii="Times New Roman" w:hAnsi="Times New Roman" w:cs="Times New Roman"/>
          <w:bCs/>
          <w:sz w:val="24"/>
          <w:szCs w:val="24"/>
        </w:rPr>
        <w:t>ugust</w:t>
      </w:r>
      <w:r w:rsidRPr="005879F1">
        <w:rPr>
          <w:rFonts w:ascii="Times New Roman" w:hAnsi="Times New Roman" w:cs="Times New Roman"/>
          <w:bCs/>
          <w:sz w:val="24"/>
          <w:szCs w:val="24"/>
        </w:rPr>
        <w:t xml:space="preserve"> 24, </w:t>
      </w:r>
      <w:r w:rsidR="00B97E32">
        <w:rPr>
          <w:rFonts w:ascii="Times New Roman" w:hAnsi="Times New Roman" w:cs="Times New Roman"/>
          <w:bCs/>
          <w:sz w:val="24"/>
          <w:szCs w:val="24"/>
        </w:rPr>
        <w:t>202</w:t>
      </w:r>
      <w:r w:rsidR="00BC02D2">
        <w:rPr>
          <w:rFonts w:ascii="Times New Roman" w:hAnsi="Times New Roman" w:cs="Times New Roman"/>
          <w:bCs/>
          <w:sz w:val="24"/>
          <w:szCs w:val="24"/>
        </w:rPr>
        <w:t>1</w:t>
      </w:r>
      <w:r w:rsidR="00C71F03" w:rsidRPr="005879F1">
        <w:rPr>
          <w:rFonts w:ascii="Times New Roman" w:hAnsi="Times New Roman" w:cs="Times New Roman"/>
          <w:bCs/>
          <w:sz w:val="24"/>
          <w:szCs w:val="24"/>
        </w:rPr>
        <w:t xml:space="preserve">). </w:t>
      </w:r>
      <w:r w:rsidR="00E54953" w:rsidRPr="005879F1">
        <w:rPr>
          <w:rFonts w:ascii="Times New Roman" w:hAnsi="Times New Roman" w:cs="Times New Roman"/>
          <w:bCs/>
          <w:sz w:val="24"/>
          <w:szCs w:val="24"/>
        </w:rPr>
        <w:t xml:space="preserve">The </w:t>
      </w:r>
      <w:r w:rsidR="00C71F03" w:rsidRPr="005879F1">
        <w:rPr>
          <w:rFonts w:ascii="Times New Roman" w:hAnsi="Times New Roman" w:cs="Times New Roman"/>
          <w:bCs/>
          <w:sz w:val="24"/>
          <w:szCs w:val="24"/>
        </w:rPr>
        <w:t>Shared Services Center</w:t>
      </w:r>
      <w:r w:rsidR="00E54953" w:rsidRPr="005879F1">
        <w:rPr>
          <w:rFonts w:ascii="Times New Roman" w:hAnsi="Times New Roman" w:cs="Times New Roman"/>
          <w:bCs/>
          <w:sz w:val="24"/>
          <w:szCs w:val="24"/>
        </w:rPr>
        <w:t xml:space="preserve"> will request that the Department of Accounts process a mass transaction to change the</w:t>
      </w:r>
      <w:r w:rsidR="000638D9" w:rsidRPr="005879F1">
        <w:rPr>
          <w:rFonts w:ascii="Times New Roman" w:hAnsi="Times New Roman" w:cs="Times New Roman"/>
          <w:bCs/>
          <w:sz w:val="24"/>
          <w:szCs w:val="24"/>
        </w:rPr>
        <w:t xml:space="preserve"> start</w:t>
      </w:r>
      <w:r w:rsidR="00C71F03" w:rsidRPr="005879F1">
        <w:rPr>
          <w:rFonts w:ascii="Times New Roman" w:hAnsi="Times New Roman" w:cs="Times New Roman"/>
          <w:bCs/>
          <w:sz w:val="24"/>
          <w:szCs w:val="24"/>
        </w:rPr>
        <w:t xml:space="preserve"> date on HMCU1 for all nine</w:t>
      </w:r>
      <w:r w:rsidR="00E54953" w:rsidRPr="005879F1">
        <w:rPr>
          <w:rFonts w:ascii="Times New Roman" w:hAnsi="Times New Roman" w:cs="Times New Roman"/>
          <w:bCs/>
          <w:sz w:val="24"/>
          <w:szCs w:val="24"/>
        </w:rPr>
        <w:t xml:space="preserve">-month faculty with a contract length of “09” on screen H0BUO and an employment status of “1” on screen H0BES to September 1, </w:t>
      </w:r>
      <w:r w:rsidR="00B97E32">
        <w:rPr>
          <w:rFonts w:ascii="Times New Roman" w:hAnsi="Times New Roman" w:cs="Times New Roman"/>
          <w:bCs/>
          <w:sz w:val="24"/>
          <w:szCs w:val="24"/>
        </w:rPr>
        <w:t>202</w:t>
      </w:r>
      <w:r w:rsidR="00BC02D2">
        <w:rPr>
          <w:rFonts w:ascii="Times New Roman" w:hAnsi="Times New Roman" w:cs="Times New Roman"/>
          <w:bCs/>
          <w:sz w:val="24"/>
          <w:szCs w:val="24"/>
        </w:rPr>
        <w:t>1</w:t>
      </w:r>
      <w:r w:rsidR="003B54C1">
        <w:rPr>
          <w:rFonts w:ascii="Times New Roman" w:hAnsi="Times New Roman" w:cs="Times New Roman"/>
          <w:bCs/>
          <w:sz w:val="24"/>
          <w:szCs w:val="24"/>
        </w:rPr>
        <w:t>,</w:t>
      </w:r>
      <w:r w:rsidR="00F57439" w:rsidRPr="005879F1">
        <w:rPr>
          <w:rFonts w:ascii="Times New Roman" w:hAnsi="Times New Roman" w:cs="Times New Roman"/>
          <w:bCs/>
          <w:sz w:val="24"/>
          <w:szCs w:val="24"/>
        </w:rPr>
        <w:t xml:space="preserve"> on </w:t>
      </w:r>
      <w:r w:rsidR="00F57439" w:rsidRPr="00D5111B">
        <w:rPr>
          <w:rFonts w:ascii="Times New Roman" w:hAnsi="Times New Roman" w:cs="Times New Roman"/>
          <w:b/>
          <w:sz w:val="24"/>
          <w:szCs w:val="24"/>
        </w:rPr>
        <w:t>May 2</w:t>
      </w:r>
      <w:r w:rsidR="00D5111B" w:rsidRPr="00D5111B">
        <w:rPr>
          <w:rFonts w:ascii="Times New Roman" w:hAnsi="Times New Roman" w:cs="Times New Roman"/>
          <w:b/>
          <w:sz w:val="24"/>
          <w:szCs w:val="24"/>
        </w:rPr>
        <w:t>6</w:t>
      </w:r>
      <w:r w:rsidR="00E54953" w:rsidRPr="00D5111B">
        <w:rPr>
          <w:rFonts w:ascii="Times New Roman" w:hAnsi="Times New Roman" w:cs="Times New Roman"/>
          <w:b/>
          <w:sz w:val="24"/>
          <w:szCs w:val="24"/>
        </w:rPr>
        <w:t xml:space="preserve">, </w:t>
      </w:r>
      <w:r w:rsidR="00B97E32" w:rsidRPr="00D5111B">
        <w:rPr>
          <w:rFonts w:ascii="Times New Roman" w:hAnsi="Times New Roman" w:cs="Times New Roman"/>
          <w:b/>
          <w:sz w:val="24"/>
          <w:szCs w:val="24"/>
        </w:rPr>
        <w:t>202</w:t>
      </w:r>
      <w:r w:rsidR="00BC02D2" w:rsidRPr="00D5111B">
        <w:rPr>
          <w:rFonts w:ascii="Times New Roman" w:hAnsi="Times New Roman" w:cs="Times New Roman"/>
          <w:b/>
          <w:sz w:val="24"/>
          <w:szCs w:val="24"/>
        </w:rPr>
        <w:t>1</w:t>
      </w:r>
      <w:r w:rsidR="00E54953" w:rsidRPr="00D5111B">
        <w:rPr>
          <w:rFonts w:ascii="Times New Roman" w:hAnsi="Times New Roman" w:cs="Times New Roman"/>
          <w:bCs/>
          <w:sz w:val="24"/>
          <w:szCs w:val="24"/>
        </w:rPr>
        <w:t>.</w:t>
      </w:r>
      <w:r w:rsidR="00E54953" w:rsidRPr="005879F1">
        <w:rPr>
          <w:rFonts w:ascii="Times New Roman" w:hAnsi="Times New Roman" w:cs="Times New Roman"/>
          <w:bCs/>
          <w:sz w:val="24"/>
          <w:szCs w:val="24"/>
        </w:rPr>
        <w:t xml:space="preserve"> </w:t>
      </w:r>
      <w:r w:rsidR="001A5F95" w:rsidRPr="005879F1">
        <w:rPr>
          <w:rFonts w:ascii="Times New Roman" w:hAnsi="Times New Roman" w:cs="Times New Roman"/>
          <w:bCs/>
          <w:sz w:val="24"/>
          <w:szCs w:val="24"/>
        </w:rPr>
        <w:t xml:space="preserve">The process may take more than one night. </w:t>
      </w:r>
      <w:r w:rsidR="001A5F95" w:rsidRPr="005879F1">
        <w:rPr>
          <w:rFonts w:ascii="Times New Roman" w:hAnsi="Times New Roman" w:cs="Times New Roman"/>
          <w:bCs/>
          <w:sz w:val="24"/>
          <w:szCs w:val="24"/>
          <w:u w:val="single"/>
        </w:rPr>
        <w:t>P</w:t>
      </w:r>
      <w:r w:rsidR="00C71F03" w:rsidRPr="005879F1">
        <w:rPr>
          <w:rFonts w:ascii="Times New Roman" w:hAnsi="Times New Roman" w:cs="Times New Roman"/>
          <w:bCs/>
          <w:sz w:val="24"/>
          <w:szCs w:val="24"/>
          <w:u w:val="single"/>
        </w:rPr>
        <w:t>lease refrain from certifying until you have confirmed the transactions are complete for your agency</w:t>
      </w:r>
      <w:r w:rsidR="00C71F03" w:rsidRPr="005879F1">
        <w:rPr>
          <w:rFonts w:ascii="Times New Roman" w:hAnsi="Times New Roman" w:cs="Times New Roman"/>
          <w:bCs/>
          <w:sz w:val="24"/>
          <w:szCs w:val="24"/>
        </w:rPr>
        <w:t>.</w:t>
      </w:r>
    </w:p>
    <w:p w14:paraId="2F2EDE10" w14:textId="77777777" w:rsidR="000818EE" w:rsidRPr="005879F1" w:rsidRDefault="000818EE">
      <w:pPr>
        <w:pStyle w:val="BodyText"/>
        <w:jc w:val="left"/>
        <w:rPr>
          <w:rFonts w:ascii="Times New Roman" w:hAnsi="Times New Roman" w:cs="Times New Roman"/>
          <w:sz w:val="24"/>
          <w:szCs w:val="24"/>
        </w:rPr>
      </w:pPr>
    </w:p>
    <w:p w14:paraId="3409C8BB" w14:textId="77777777" w:rsidR="000818EE" w:rsidRPr="00C9378F" w:rsidRDefault="000818EE">
      <w:pPr>
        <w:pStyle w:val="BodyText"/>
        <w:pBdr>
          <w:top w:val="single" w:sz="4" w:space="1" w:color="auto"/>
          <w:left w:val="single" w:sz="4" w:space="4" w:color="auto"/>
          <w:bottom w:val="single" w:sz="4" w:space="1" w:color="auto"/>
          <w:right w:val="single" w:sz="4" w:space="4" w:color="auto"/>
        </w:pBdr>
        <w:jc w:val="center"/>
        <w:rPr>
          <w:rFonts w:ascii="Times New Roman" w:hAnsi="Times New Roman" w:cs="Times New Roman"/>
          <w:b/>
          <w:bCs/>
          <w:i/>
          <w:sz w:val="24"/>
          <w:szCs w:val="24"/>
        </w:rPr>
      </w:pPr>
      <w:r w:rsidRPr="00C9378F">
        <w:rPr>
          <w:rFonts w:ascii="Times New Roman" w:hAnsi="Times New Roman" w:cs="Times New Roman"/>
          <w:b/>
          <w:bCs/>
          <w:i/>
          <w:sz w:val="24"/>
          <w:szCs w:val="24"/>
        </w:rPr>
        <w:t>June 16 – June 30</w:t>
      </w:r>
    </w:p>
    <w:p w14:paraId="76667B42" w14:textId="77777777" w:rsidR="000818EE" w:rsidRPr="005879F1" w:rsidRDefault="000818EE">
      <w:pPr>
        <w:pStyle w:val="BodyText"/>
        <w:jc w:val="left"/>
        <w:rPr>
          <w:rFonts w:ascii="Times New Roman" w:hAnsi="Times New Roman" w:cs="Times New Roman"/>
          <w:b/>
          <w:bCs/>
          <w:sz w:val="24"/>
          <w:szCs w:val="24"/>
        </w:rPr>
      </w:pPr>
    </w:p>
    <w:p w14:paraId="49AD207A" w14:textId="4DBB3CB6" w:rsidR="000818EE" w:rsidRPr="005879F1" w:rsidRDefault="00C71F03">
      <w:pPr>
        <w:pStyle w:val="BodyText"/>
        <w:jc w:val="left"/>
        <w:rPr>
          <w:rFonts w:ascii="Times New Roman" w:hAnsi="Times New Roman" w:cs="Times New Roman"/>
          <w:b/>
          <w:bCs/>
          <w:sz w:val="24"/>
          <w:szCs w:val="24"/>
        </w:rPr>
      </w:pPr>
      <w:r w:rsidRPr="005879F1">
        <w:rPr>
          <w:rFonts w:ascii="Times New Roman" w:hAnsi="Times New Roman" w:cs="Times New Roman"/>
          <w:b/>
          <w:bCs/>
          <w:sz w:val="24"/>
          <w:szCs w:val="24"/>
        </w:rPr>
        <w:t>Pay Transactions</w:t>
      </w:r>
      <w:r w:rsidR="000818EE" w:rsidRPr="005879F1">
        <w:rPr>
          <w:rFonts w:ascii="Times New Roman" w:hAnsi="Times New Roman" w:cs="Times New Roman"/>
          <w:b/>
          <w:bCs/>
          <w:sz w:val="24"/>
          <w:szCs w:val="24"/>
        </w:rPr>
        <w:t>:</w:t>
      </w:r>
    </w:p>
    <w:p w14:paraId="14366E02" w14:textId="77777777" w:rsidR="00C71F03" w:rsidRPr="005879F1" w:rsidRDefault="00C71F03" w:rsidP="00157324">
      <w:pPr>
        <w:pStyle w:val="BodyText"/>
        <w:numPr>
          <w:ilvl w:val="0"/>
          <w:numId w:val="45"/>
        </w:numPr>
        <w:spacing w:line="360" w:lineRule="auto"/>
        <w:jc w:val="left"/>
        <w:rPr>
          <w:rFonts w:ascii="Times New Roman" w:hAnsi="Times New Roman" w:cs="Times New Roman"/>
          <w:b/>
          <w:sz w:val="24"/>
          <w:szCs w:val="24"/>
        </w:rPr>
      </w:pPr>
      <w:r w:rsidRPr="005879F1">
        <w:rPr>
          <w:rFonts w:ascii="Times New Roman" w:hAnsi="Times New Roman" w:cs="Times New Roman"/>
          <w:b/>
          <w:sz w:val="24"/>
          <w:szCs w:val="24"/>
        </w:rPr>
        <w:t>No entry in HRMS. This special pay must be processed exclusively in CIPPS.</w:t>
      </w:r>
    </w:p>
    <w:p w14:paraId="11C3BC9E" w14:textId="0CA8C8A8" w:rsidR="000818EE" w:rsidRPr="005879F1" w:rsidRDefault="00C71F03" w:rsidP="00157324">
      <w:pPr>
        <w:pStyle w:val="BodyText"/>
        <w:numPr>
          <w:ilvl w:val="0"/>
          <w:numId w:val="45"/>
        </w:numPr>
        <w:spacing w:line="360" w:lineRule="auto"/>
        <w:jc w:val="left"/>
        <w:rPr>
          <w:rFonts w:ascii="Times New Roman" w:hAnsi="Times New Roman" w:cs="Times New Roman"/>
          <w:sz w:val="24"/>
          <w:szCs w:val="24"/>
        </w:rPr>
      </w:pPr>
      <w:r w:rsidRPr="005879F1">
        <w:rPr>
          <w:rFonts w:ascii="Times New Roman" w:hAnsi="Times New Roman" w:cs="Times New Roman"/>
          <w:sz w:val="24"/>
          <w:szCs w:val="24"/>
        </w:rPr>
        <w:t xml:space="preserve">Using </w:t>
      </w:r>
      <w:r w:rsidR="00B20B04" w:rsidRPr="005879F1">
        <w:rPr>
          <w:rFonts w:ascii="Times New Roman" w:hAnsi="Times New Roman" w:cs="Times New Roman"/>
          <w:sz w:val="24"/>
          <w:szCs w:val="24"/>
        </w:rPr>
        <w:t>“</w:t>
      </w:r>
      <w:r w:rsidR="000818EE" w:rsidRPr="005879F1">
        <w:rPr>
          <w:rFonts w:ascii="Times New Roman" w:hAnsi="Times New Roman" w:cs="Times New Roman"/>
          <w:b/>
          <w:sz w:val="24"/>
          <w:szCs w:val="24"/>
        </w:rPr>
        <w:t xml:space="preserve">Special Pay </w:t>
      </w:r>
      <w:r w:rsidR="000936DF" w:rsidRPr="005879F1">
        <w:rPr>
          <w:rFonts w:ascii="Times New Roman" w:hAnsi="Times New Roman" w:cs="Times New Roman"/>
          <w:b/>
          <w:sz w:val="24"/>
          <w:szCs w:val="24"/>
        </w:rPr>
        <w:t>012</w:t>
      </w:r>
      <w:r w:rsidR="00B20B04" w:rsidRPr="005879F1">
        <w:rPr>
          <w:rFonts w:ascii="Times New Roman" w:hAnsi="Times New Roman" w:cs="Times New Roman"/>
          <w:b/>
          <w:sz w:val="24"/>
          <w:szCs w:val="24"/>
        </w:rPr>
        <w:t>”</w:t>
      </w:r>
      <w:r w:rsidR="000818EE" w:rsidRPr="005879F1">
        <w:rPr>
          <w:rFonts w:ascii="Times New Roman" w:hAnsi="Times New Roman" w:cs="Times New Roman"/>
          <w:sz w:val="24"/>
          <w:szCs w:val="24"/>
        </w:rPr>
        <w:t>, key the Rate/Amount on HUE01. The Check Indicator should be “2”.</w:t>
      </w:r>
    </w:p>
    <w:p w14:paraId="2B660FDE" w14:textId="2A1A7D6B" w:rsidR="00D06511" w:rsidRPr="00C81448" w:rsidRDefault="000818EE" w:rsidP="00157324">
      <w:pPr>
        <w:pStyle w:val="BodyText"/>
        <w:numPr>
          <w:ilvl w:val="0"/>
          <w:numId w:val="45"/>
        </w:numPr>
        <w:spacing w:line="360" w:lineRule="auto"/>
        <w:jc w:val="left"/>
        <w:rPr>
          <w:rFonts w:ascii="Times New Roman" w:hAnsi="Times New Roman" w:cs="Times New Roman"/>
          <w:sz w:val="24"/>
          <w:szCs w:val="24"/>
        </w:rPr>
      </w:pPr>
      <w:r w:rsidRPr="005879F1">
        <w:rPr>
          <w:rFonts w:ascii="Times New Roman" w:hAnsi="Times New Roman" w:cs="Times New Roman"/>
          <w:bCs/>
          <w:sz w:val="24"/>
          <w:szCs w:val="24"/>
        </w:rPr>
        <w:t xml:space="preserve">When </w:t>
      </w:r>
      <w:r w:rsidR="00C71F03" w:rsidRPr="005879F1">
        <w:rPr>
          <w:rFonts w:ascii="Times New Roman" w:hAnsi="Times New Roman" w:cs="Times New Roman"/>
          <w:bCs/>
          <w:sz w:val="24"/>
          <w:szCs w:val="24"/>
        </w:rPr>
        <w:t>certifying p</w:t>
      </w:r>
      <w:r w:rsidRPr="005879F1">
        <w:rPr>
          <w:rFonts w:ascii="Times New Roman" w:hAnsi="Times New Roman" w:cs="Times New Roman"/>
          <w:bCs/>
          <w:sz w:val="24"/>
          <w:szCs w:val="24"/>
        </w:rPr>
        <w:t>ay, use pay type “9”.</w:t>
      </w:r>
    </w:p>
    <w:p w14:paraId="6CFFC2D1" w14:textId="77777777" w:rsidR="00504C3B" w:rsidRPr="005879F1" w:rsidRDefault="00504C3B">
      <w:pPr>
        <w:pStyle w:val="BodyText"/>
        <w:jc w:val="left"/>
        <w:rPr>
          <w:rFonts w:ascii="Times New Roman" w:hAnsi="Times New Roman" w:cs="Times New Roman"/>
          <w:sz w:val="24"/>
          <w:szCs w:val="24"/>
        </w:rPr>
      </w:pPr>
    </w:p>
    <w:p w14:paraId="2AE1C576" w14:textId="77777777" w:rsidR="000818EE" w:rsidRPr="00C9378F" w:rsidRDefault="000818EE">
      <w:pPr>
        <w:pStyle w:val="BodyText"/>
        <w:pBdr>
          <w:top w:val="single" w:sz="4" w:space="1" w:color="auto"/>
          <w:left w:val="single" w:sz="4" w:space="4" w:color="auto"/>
          <w:bottom w:val="single" w:sz="4" w:space="1" w:color="auto"/>
          <w:right w:val="single" w:sz="4" w:space="4" w:color="auto"/>
        </w:pBdr>
        <w:jc w:val="center"/>
        <w:rPr>
          <w:rFonts w:ascii="Times New Roman" w:hAnsi="Times New Roman" w:cs="Times New Roman"/>
          <w:b/>
          <w:bCs/>
          <w:i/>
          <w:sz w:val="24"/>
          <w:szCs w:val="24"/>
        </w:rPr>
      </w:pPr>
      <w:r w:rsidRPr="00C9378F">
        <w:rPr>
          <w:rFonts w:ascii="Times New Roman" w:hAnsi="Times New Roman" w:cs="Times New Roman"/>
          <w:b/>
          <w:bCs/>
          <w:i/>
          <w:sz w:val="24"/>
          <w:szCs w:val="24"/>
        </w:rPr>
        <w:lastRenderedPageBreak/>
        <w:t>July 1 – July 15</w:t>
      </w:r>
      <w:r w:rsidR="00101CC8" w:rsidRPr="00C9378F">
        <w:rPr>
          <w:rFonts w:ascii="Times New Roman" w:hAnsi="Times New Roman" w:cs="Times New Roman"/>
          <w:b/>
          <w:bCs/>
          <w:i/>
          <w:sz w:val="24"/>
          <w:szCs w:val="24"/>
        </w:rPr>
        <w:t xml:space="preserve"> (</w:t>
      </w:r>
      <w:r w:rsidR="005334B6" w:rsidRPr="00C9378F">
        <w:rPr>
          <w:rFonts w:ascii="Times New Roman" w:hAnsi="Times New Roman" w:cs="Times New Roman"/>
          <w:b/>
          <w:bCs/>
          <w:i/>
          <w:sz w:val="24"/>
          <w:szCs w:val="24"/>
        </w:rPr>
        <w:t>CIPPS/</w:t>
      </w:r>
      <w:r w:rsidR="00101CC8" w:rsidRPr="00C9378F">
        <w:rPr>
          <w:rFonts w:ascii="Times New Roman" w:hAnsi="Times New Roman" w:cs="Times New Roman"/>
          <w:b/>
          <w:bCs/>
          <w:i/>
          <w:sz w:val="24"/>
          <w:szCs w:val="24"/>
        </w:rPr>
        <w:t xml:space="preserve">HRMS period </w:t>
      </w:r>
      <w:r w:rsidR="007625C0" w:rsidRPr="00C9378F">
        <w:rPr>
          <w:rFonts w:ascii="Times New Roman" w:hAnsi="Times New Roman" w:cs="Times New Roman"/>
          <w:b/>
          <w:bCs/>
          <w:i/>
          <w:sz w:val="24"/>
          <w:szCs w:val="24"/>
        </w:rPr>
        <w:t>June 25 – July 9)</w:t>
      </w:r>
    </w:p>
    <w:p w14:paraId="32610B52" w14:textId="77777777" w:rsidR="000818EE" w:rsidRPr="005879F1" w:rsidRDefault="000818EE">
      <w:pPr>
        <w:pStyle w:val="BodyText"/>
        <w:jc w:val="left"/>
        <w:rPr>
          <w:rFonts w:ascii="Times New Roman" w:hAnsi="Times New Roman" w:cs="Times New Roman"/>
          <w:b/>
          <w:bCs/>
          <w:sz w:val="24"/>
          <w:szCs w:val="24"/>
        </w:rPr>
      </w:pPr>
    </w:p>
    <w:p w14:paraId="5D224CFE" w14:textId="77777777" w:rsidR="00C71F03" w:rsidRPr="005879F1" w:rsidRDefault="00C71F03" w:rsidP="00C71F03">
      <w:pPr>
        <w:pStyle w:val="BodyText"/>
        <w:spacing w:line="360" w:lineRule="auto"/>
        <w:jc w:val="left"/>
        <w:rPr>
          <w:rFonts w:ascii="Times New Roman" w:hAnsi="Times New Roman" w:cs="Times New Roman"/>
          <w:b/>
          <w:bCs/>
          <w:sz w:val="24"/>
          <w:szCs w:val="24"/>
        </w:rPr>
      </w:pPr>
      <w:r w:rsidRPr="005879F1">
        <w:rPr>
          <w:rFonts w:ascii="Times New Roman" w:hAnsi="Times New Roman" w:cs="Times New Roman"/>
          <w:b/>
          <w:bCs/>
          <w:sz w:val="24"/>
          <w:szCs w:val="24"/>
        </w:rPr>
        <w:t>Pay Transactions (HRMS):</w:t>
      </w:r>
    </w:p>
    <w:p w14:paraId="4E4EE904" w14:textId="297B23F6" w:rsidR="004B58A4" w:rsidRPr="005879F1" w:rsidRDefault="004B58A4" w:rsidP="00157324">
      <w:pPr>
        <w:pStyle w:val="BodyText"/>
        <w:numPr>
          <w:ilvl w:val="0"/>
          <w:numId w:val="46"/>
        </w:numPr>
        <w:spacing w:line="360" w:lineRule="auto"/>
        <w:jc w:val="left"/>
        <w:rPr>
          <w:rFonts w:ascii="Times New Roman" w:hAnsi="Times New Roman" w:cs="Times New Roman"/>
          <w:b/>
          <w:bCs/>
          <w:sz w:val="24"/>
          <w:szCs w:val="24"/>
        </w:rPr>
      </w:pPr>
      <w:r w:rsidRPr="005879F1">
        <w:rPr>
          <w:rFonts w:ascii="Times New Roman" w:hAnsi="Times New Roman" w:cs="Times New Roman"/>
          <w:sz w:val="24"/>
          <w:szCs w:val="24"/>
        </w:rPr>
        <w:t>New Healthcare Premium rates effective.</w:t>
      </w:r>
    </w:p>
    <w:p w14:paraId="07F0A4D6" w14:textId="76204047" w:rsidR="00C71F03" w:rsidRPr="005879F1" w:rsidRDefault="00C71F03" w:rsidP="00157324">
      <w:pPr>
        <w:pStyle w:val="BodyText"/>
        <w:numPr>
          <w:ilvl w:val="0"/>
          <w:numId w:val="46"/>
        </w:numPr>
        <w:spacing w:line="360" w:lineRule="auto"/>
        <w:jc w:val="left"/>
        <w:rPr>
          <w:rFonts w:ascii="Times New Roman" w:hAnsi="Times New Roman" w:cs="Times New Roman"/>
          <w:b/>
          <w:bCs/>
          <w:sz w:val="24"/>
          <w:szCs w:val="24"/>
        </w:rPr>
      </w:pPr>
      <w:r w:rsidRPr="005879F1">
        <w:rPr>
          <w:rFonts w:ascii="Times New Roman" w:hAnsi="Times New Roman" w:cs="Times New Roman"/>
          <w:sz w:val="24"/>
          <w:szCs w:val="24"/>
        </w:rPr>
        <w:t>Same as May 16 – May 31.</w:t>
      </w:r>
    </w:p>
    <w:p w14:paraId="43AA7D44" w14:textId="77777777" w:rsidR="000818EE" w:rsidRPr="005879F1" w:rsidRDefault="000818EE">
      <w:pPr>
        <w:pStyle w:val="BodyText"/>
        <w:jc w:val="left"/>
        <w:rPr>
          <w:rFonts w:ascii="Times New Roman" w:hAnsi="Times New Roman" w:cs="Times New Roman"/>
          <w:sz w:val="24"/>
          <w:szCs w:val="24"/>
        </w:rPr>
      </w:pPr>
    </w:p>
    <w:p w14:paraId="7E947317" w14:textId="77777777" w:rsidR="000818EE" w:rsidRPr="00C9378F" w:rsidRDefault="000818EE">
      <w:pPr>
        <w:pStyle w:val="BodyText"/>
        <w:pBdr>
          <w:top w:val="single" w:sz="4" w:space="1" w:color="auto"/>
          <w:left w:val="single" w:sz="4" w:space="4" w:color="auto"/>
          <w:bottom w:val="single" w:sz="4" w:space="1" w:color="auto"/>
          <w:right w:val="single" w:sz="4" w:space="4" w:color="auto"/>
        </w:pBdr>
        <w:jc w:val="center"/>
        <w:rPr>
          <w:rFonts w:ascii="Times New Roman" w:hAnsi="Times New Roman" w:cs="Times New Roman"/>
          <w:b/>
          <w:bCs/>
          <w:i/>
          <w:sz w:val="24"/>
          <w:szCs w:val="24"/>
        </w:rPr>
      </w:pPr>
      <w:r w:rsidRPr="00C9378F">
        <w:rPr>
          <w:rFonts w:ascii="Times New Roman" w:hAnsi="Times New Roman" w:cs="Times New Roman"/>
          <w:b/>
          <w:bCs/>
          <w:i/>
          <w:sz w:val="24"/>
          <w:szCs w:val="24"/>
        </w:rPr>
        <w:t>July 16 – July 31</w:t>
      </w:r>
      <w:r w:rsidR="007625C0" w:rsidRPr="00C9378F">
        <w:rPr>
          <w:rFonts w:ascii="Times New Roman" w:hAnsi="Times New Roman" w:cs="Times New Roman"/>
          <w:b/>
          <w:bCs/>
          <w:i/>
          <w:sz w:val="24"/>
          <w:szCs w:val="24"/>
        </w:rPr>
        <w:t xml:space="preserve"> (</w:t>
      </w:r>
      <w:r w:rsidR="005334B6" w:rsidRPr="00C9378F">
        <w:rPr>
          <w:rFonts w:ascii="Times New Roman" w:hAnsi="Times New Roman" w:cs="Times New Roman"/>
          <w:b/>
          <w:bCs/>
          <w:i/>
          <w:sz w:val="24"/>
          <w:szCs w:val="24"/>
        </w:rPr>
        <w:t>CIPPS/</w:t>
      </w:r>
      <w:r w:rsidR="007625C0" w:rsidRPr="00C9378F">
        <w:rPr>
          <w:rFonts w:ascii="Times New Roman" w:hAnsi="Times New Roman" w:cs="Times New Roman"/>
          <w:b/>
          <w:bCs/>
          <w:i/>
          <w:sz w:val="24"/>
          <w:szCs w:val="24"/>
        </w:rPr>
        <w:t>HRMS period July 10 – July 24)</w:t>
      </w:r>
    </w:p>
    <w:p w14:paraId="20102DF2" w14:textId="77777777" w:rsidR="000818EE" w:rsidRPr="005879F1" w:rsidRDefault="000818EE">
      <w:pPr>
        <w:pStyle w:val="BodyText"/>
        <w:jc w:val="left"/>
        <w:rPr>
          <w:rFonts w:ascii="Times New Roman" w:hAnsi="Times New Roman" w:cs="Times New Roman"/>
          <w:b/>
          <w:bCs/>
          <w:sz w:val="24"/>
          <w:szCs w:val="24"/>
        </w:rPr>
      </w:pPr>
    </w:p>
    <w:p w14:paraId="4B62777D" w14:textId="77777777" w:rsidR="00C71F03" w:rsidRPr="005879F1" w:rsidRDefault="00C71F03" w:rsidP="00C71F03">
      <w:pPr>
        <w:pStyle w:val="BodyText"/>
        <w:spacing w:line="360" w:lineRule="auto"/>
        <w:jc w:val="left"/>
        <w:rPr>
          <w:rFonts w:ascii="Times New Roman" w:hAnsi="Times New Roman" w:cs="Times New Roman"/>
          <w:b/>
          <w:bCs/>
          <w:sz w:val="24"/>
          <w:szCs w:val="24"/>
        </w:rPr>
      </w:pPr>
      <w:r w:rsidRPr="005879F1">
        <w:rPr>
          <w:rFonts w:ascii="Times New Roman" w:hAnsi="Times New Roman" w:cs="Times New Roman"/>
          <w:b/>
          <w:bCs/>
          <w:sz w:val="24"/>
          <w:szCs w:val="24"/>
        </w:rPr>
        <w:t>Pay Transactions (HRMS):</w:t>
      </w:r>
    </w:p>
    <w:p w14:paraId="253DEC50" w14:textId="77777777" w:rsidR="004C177B" w:rsidRPr="005879F1" w:rsidRDefault="004C177B" w:rsidP="00157324">
      <w:pPr>
        <w:pStyle w:val="BodyText"/>
        <w:numPr>
          <w:ilvl w:val="0"/>
          <w:numId w:val="47"/>
        </w:numPr>
        <w:spacing w:line="360" w:lineRule="auto"/>
        <w:jc w:val="left"/>
        <w:rPr>
          <w:rFonts w:ascii="Times New Roman" w:hAnsi="Times New Roman" w:cs="Times New Roman"/>
          <w:b/>
          <w:bCs/>
          <w:sz w:val="24"/>
          <w:szCs w:val="24"/>
        </w:rPr>
      </w:pPr>
      <w:r w:rsidRPr="005879F1">
        <w:rPr>
          <w:rFonts w:ascii="Times New Roman" w:hAnsi="Times New Roman" w:cs="Times New Roman"/>
          <w:sz w:val="24"/>
          <w:szCs w:val="24"/>
        </w:rPr>
        <w:t>Same as May 16 – May 31.</w:t>
      </w:r>
    </w:p>
    <w:p w14:paraId="402DE929" w14:textId="77777777" w:rsidR="000818EE" w:rsidRPr="005879F1" w:rsidRDefault="000818EE">
      <w:pPr>
        <w:pStyle w:val="BodyText"/>
        <w:jc w:val="left"/>
        <w:rPr>
          <w:rFonts w:ascii="Times New Roman" w:hAnsi="Times New Roman" w:cs="Times New Roman"/>
          <w:sz w:val="24"/>
          <w:szCs w:val="24"/>
        </w:rPr>
      </w:pPr>
    </w:p>
    <w:p w14:paraId="3C56A442" w14:textId="77777777" w:rsidR="000818EE" w:rsidRPr="00C9378F" w:rsidRDefault="000818EE">
      <w:pPr>
        <w:pStyle w:val="BodyText"/>
        <w:pBdr>
          <w:top w:val="single" w:sz="4" w:space="1" w:color="auto"/>
          <w:left w:val="single" w:sz="4" w:space="4" w:color="auto"/>
          <w:bottom w:val="single" w:sz="4" w:space="1" w:color="auto"/>
          <w:right w:val="single" w:sz="4" w:space="4" w:color="auto"/>
        </w:pBdr>
        <w:jc w:val="center"/>
        <w:rPr>
          <w:rFonts w:ascii="Times New Roman" w:hAnsi="Times New Roman" w:cs="Times New Roman"/>
          <w:b/>
          <w:bCs/>
          <w:i/>
          <w:sz w:val="24"/>
          <w:szCs w:val="24"/>
        </w:rPr>
      </w:pPr>
      <w:r w:rsidRPr="00C9378F">
        <w:rPr>
          <w:rFonts w:ascii="Times New Roman" w:hAnsi="Times New Roman" w:cs="Times New Roman"/>
          <w:b/>
          <w:bCs/>
          <w:i/>
          <w:sz w:val="24"/>
          <w:szCs w:val="24"/>
        </w:rPr>
        <w:t>August 1 – August 15</w:t>
      </w:r>
      <w:r w:rsidR="007625C0" w:rsidRPr="00C9378F">
        <w:rPr>
          <w:rFonts w:ascii="Times New Roman" w:hAnsi="Times New Roman" w:cs="Times New Roman"/>
          <w:b/>
          <w:bCs/>
          <w:i/>
          <w:sz w:val="24"/>
          <w:szCs w:val="24"/>
        </w:rPr>
        <w:t xml:space="preserve"> (</w:t>
      </w:r>
      <w:r w:rsidR="005334B6" w:rsidRPr="00C9378F">
        <w:rPr>
          <w:rFonts w:ascii="Times New Roman" w:hAnsi="Times New Roman" w:cs="Times New Roman"/>
          <w:b/>
          <w:bCs/>
          <w:i/>
          <w:sz w:val="24"/>
          <w:szCs w:val="24"/>
        </w:rPr>
        <w:t>CIPPS/</w:t>
      </w:r>
      <w:r w:rsidR="007625C0" w:rsidRPr="00C9378F">
        <w:rPr>
          <w:rFonts w:ascii="Times New Roman" w:hAnsi="Times New Roman" w:cs="Times New Roman"/>
          <w:b/>
          <w:bCs/>
          <w:i/>
          <w:sz w:val="24"/>
          <w:szCs w:val="24"/>
        </w:rPr>
        <w:t>HRMS period July 25 – August 9)</w:t>
      </w:r>
    </w:p>
    <w:p w14:paraId="62E85410" w14:textId="77777777" w:rsidR="000818EE" w:rsidRPr="005879F1" w:rsidRDefault="000818EE">
      <w:pPr>
        <w:pStyle w:val="BodyText"/>
        <w:jc w:val="left"/>
        <w:rPr>
          <w:rFonts w:ascii="Times New Roman" w:hAnsi="Times New Roman" w:cs="Times New Roman"/>
          <w:b/>
          <w:bCs/>
          <w:sz w:val="24"/>
          <w:szCs w:val="24"/>
        </w:rPr>
      </w:pPr>
    </w:p>
    <w:p w14:paraId="1453E7F8" w14:textId="77777777" w:rsidR="00487281" w:rsidRPr="005879F1" w:rsidRDefault="00487281" w:rsidP="00487281">
      <w:pPr>
        <w:pStyle w:val="BodyText"/>
        <w:spacing w:line="360" w:lineRule="auto"/>
        <w:jc w:val="left"/>
        <w:rPr>
          <w:rFonts w:ascii="Times New Roman" w:hAnsi="Times New Roman" w:cs="Times New Roman"/>
          <w:b/>
          <w:bCs/>
          <w:sz w:val="24"/>
          <w:szCs w:val="24"/>
        </w:rPr>
      </w:pPr>
      <w:r w:rsidRPr="005879F1">
        <w:rPr>
          <w:rFonts w:ascii="Times New Roman" w:hAnsi="Times New Roman" w:cs="Times New Roman"/>
          <w:b/>
          <w:bCs/>
          <w:sz w:val="24"/>
          <w:szCs w:val="24"/>
        </w:rPr>
        <w:t>Pay Transactions (HRMS):</w:t>
      </w:r>
    </w:p>
    <w:p w14:paraId="11005A4B" w14:textId="7FA0B215" w:rsidR="00652D8D" w:rsidRPr="00C9378F" w:rsidRDefault="004C177B" w:rsidP="007E3B54">
      <w:pPr>
        <w:pStyle w:val="BodyText"/>
        <w:numPr>
          <w:ilvl w:val="0"/>
          <w:numId w:val="48"/>
        </w:numPr>
        <w:spacing w:line="360" w:lineRule="auto"/>
        <w:jc w:val="left"/>
        <w:rPr>
          <w:rFonts w:ascii="Times New Roman" w:hAnsi="Times New Roman" w:cs="Times New Roman"/>
          <w:b/>
          <w:bCs/>
          <w:sz w:val="24"/>
          <w:szCs w:val="24"/>
        </w:rPr>
      </w:pPr>
      <w:r w:rsidRPr="00C9378F">
        <w:rPr>
          <w:rFonts w:ascii="Times New Roman" w:hAnsi="Times New Roman" w:cs="Times New Roman"/>
          <w:sz w:val="24"/>
          <w:szCs w:val="24"/>
        </w:rPr>
        <w:t>Same as May 16 – May 31.</w:t>
      </w:r>
    </w:p>
    <w:p w14:paraId="5594A63E" w14:textId="230760B4" w:rsidR="000818EE" w:rsidRPr="005879F1" w:rsidRDefault="000818EE" w:rsidP="00487281">
      <w:pPr>
        <w:pStyle w:val="BodyText"/>
        <w:spacing w:line="360" w:lineRule="auto"/>
        <w:jc w:val="left"/>
        <w:rPr>
          <w:rFonts w:ascii="Times New Roman" w:hAnsi="Times New Roman" w:cs="Times New Roman"/>
          <w:b/>
          <w:bCs/>
          <w:sz w:val="24"/>
          <w:szCs w:val="24"/>
        </w:rPr>
      </w:pPr>
      <w:r w:rsidRPr="005879F1">
        <w:rPr>
          <w:rFonts w:ascii="Times New Roman" w:hAnsi="Times New Roman" w:cs="Times New Roman"/>
          <w:b/>
          <w:bCs/>
          <w:sz w:val="24"/>
          <w:szCs w:val="24"/>
        </w:rPr>
        <w:t>R</w:t>
      </w:r>
      <w:r w:rsidR="00487281" w:rsidRPr="005879F1">
        <w:rPr>
          <w:rFonts w:ascii="Times New Roman" w:hAnsi="Times New Roman" w:cs="Times New Roman"/>
          <w:b/>
          <w:bCs/>
          <w:sz w:val="24"/>
          <w:szCs w:val="24"/>
        </w:rPr>
        <w:t>eminders</w:t>
      </w:r>
      <w:r w:rsidRPr="005879F1">
        <w:rPr>
          <w:rFonts w:ascii="Times New Roman" w:hAnsi="Times New Roman" w:cs="Times New Roman"/>
          <w:b/>
          <w:bCs/>
          <w:sz w:val="24"/>
          <w:szCs w:val="24"/>
        </w:rPr>
        <w:t>:</w:t>
      </w:r>
    </w:p>
    <w:p w14:paraId="079F55FE" w14:textId="553D51B5" w:rsidR="000818EE" w:rsidRPr="005879F1" w:rsidRDefault="000818EE" w:rsidP="00157324">
      <w:pPr>
        <w:pStyle w:val="BodyText"/>
        <w:numPr>
          <w:ilvl w:val="0"/>
          <w:numId w:val="49"/>
        </w:numPr>
        <w:spacing w:line="360" w:lineRule="auto"/>
        <w:jc w:val="left"/>
        <w:rPr>
          <w:rFonts w:ascii="Times New Roman" w:hAnsi="Times New Roman" w:cs="Times New Roman"/>
          <w:sz w:val="24"/>
          <w:szCs w:val="24"/>
        </w:rPr>
      </w:pPr>
      <w:r w:rsidRPr="005879F1">
        <w:rPr>
          <w:rFonts w:ascii="Times New Roman" w:hAnsi="Times New Roman" w:cs="Times New Roman"/>
          <w:sz w:val="24"/>
          <w:szCs w:val="24"/>
        </w:rPr>
        <w:t xml:space="preserve">This is the last Summer Faculty </w:t>
      </w:r>
      <w:r w:rsidR="001C4C4E" w:rsidRPr="005879F1">
        <w:rPr>
          <w:rFonts w:ascii="Times New Roman" w:hAnsi="Times New Roman" w:cs="Times New Roman"/>
          <w:sz w:val="24"/>
          <w:szCs w:val="24"/>
        </w:rPr>
        <w:t xml:space="preserve">payroll to be processed for </w:t>
      </w:r>
      <w:r w:rsidR="00B97E32">
        <w:rPr>
          <w:rFonts w:ascii="Times New Roman" w:hAnsi="Times New Roman" w:cs="Times New Roman"/>
          <w:sz w:val="24"/>
          <w:szCs w:val="24"/>
        </w:rPr>
        <w:t>202</w:t>
      </w:r>
      <w:r w:rsidR="00BC02D2">
        <w:rPr>
          <w:rFonts w:ascii="Times New Roman" w:hAnsi="Times New Roman" w:cs="Times New Roman"/>
          <w:sz w:val="24"/>
          <w:szCs w:val="24"/>
        </w:rPr>
        <w:t xml:space="preserve">1 </w:t>
      </w:r>
      <w:r w:rsidRPr="005879F1">
        <w:rPr>
          <w:rFonts w:ascii="Times New Roman" w:hAnsi="Times New Roman" w:cs="Times New Roman"/>
          <w:sz w:val="24"/>
          <w:szCs w:val="24"/>
        </w:rPr>
        <w:t>before paying regular wages for the period August 10 – August 24.</w:t>
      </w:r>
    </w:p>
    <w:p w14:paraId="0F4D2114" w14:textId="5D66FA34" w:rsidR="0039137A" w:rsidRPr="005879F1" w:rsidRDefault="0039137A" w:rsidP="00157324">
      <w:pPr>
        <w:pStyle w:val="BodyText"/>
        <w:numPr>
          <w:ilvl w:val="0"/>
          <w:numId w:val="49"/>
        </w:numPr>
        <w:spacing w:line="360" w:lineRule="auto"/>
        <w:jc w:val="left"/>
        <w:rPr>
          <w:rFonts w:ascii="Times New Roman" w:hAnsi="Times New Roman" w:cs="Times New Roman"/>
          <w:sz w:val="24"/>
          <w:szCs w:val="24"/>
        </w:rPr>
      </w:pPr>
      <w:r w:rsidRPr="005879F1">
        <w:rPr>
          <w:rFonts w:ascii="Times New Roman" w:hAnsi="Times New Roman" w:cs="Times New Roman"/>
          <w:b/>
          <w:i/>
          <w:sz w:val="24"/>
          <w:szCs w:val="24"/>
        </w:rPr>
        <w:t>VRS</w:t>
      </w:r>
      <w:r w:rsidRPr="005879F1">
        <w:rPr>
          <w:rFonts w:ascii="Times New Roman" w:hAnsi="Times New Roman" w:cs="Times New Roman"/>
          <w:sz w:val="24"/>
          <w:szCs w:val="24"/>
        </w:rPr>
        <w:t xml:space="preserve"> related deductions are not withheld until the beginning of the </w:t>
      </w:r>
      <w:r w:rsidR="00B97E32">
        <w:rPr>
          <w:rFonts w:ascii="Times New Roman" w:hAnsi="Times New Roman" w:cs="Times New Roman"/>
          <w:sz w:val="24"/>
          <w:szCs w:val="24"/>
        </w:rPr>
        <w:t>202</w:t>
      </w:r>
      <w:r w:rsidR="00BC02D2">
        <w:rPr>
          <w:rFonts w:ascii="Times New Roman" w:hAnsi="Times New Roman" w:cs="Times New Roman"/>
          <w:sz w:val="24"/>
          <w:szCs w:val="24"/>
        </w:rPr>
        <w:t>1</w:t>
      </w:r>
      <w:r w:rsidR="002C164E" w:rsidRPr="005879F1">
        <w:rPr>
          <w:rFonts w:ascii="Times New Roman" w:hAnsi="Times New Roman" w:cs="Times New Roman"/>
          <w:sz w:val="24"/>
          <w:szCs w:val="24"/>
        </w:rPr>
        <w:t>/</w:t>
      </w:r>
      <w:r w:rsidR="002B3B40" w:rsidRPr="005879F1">
        <w:rPr>
          <w:rFonts w:ascii="Times New Roman" w:hAnsi="Times New Roman" w:cs="Times New Roman"/>
          <w:sz w:val="24"/>
          <w:szCs w:val="24"/>
        </w:rPr>
        <w:t>20</w:t>
      </w:r>
      <w:r w:rsidR="006D72FD">
        <w:rPr>
          <w:rFonts w:ascii="Times New Roman" w:hAnsi="Times New Roman" w:cs="Times New Roman"/>
          <w:sz w:val="24"/>
          <w:szCs w:val="24"/>
        </w:rPr>
        <w:t>2</w:t>
      </w:r>
      <w:r w:rsidR="00BC02D2">
        <w:rPr>
          <w:rFonts w:ascii="Times New Roman" w:hAnsi="Times New Roman" w:cs="Times New Roman"/>
          <w:sz w:val="24"/>
          <w:szCs w:val="24"/>
        </w:rPr>
        <w:t>2</w:t>
      </w:r>
      <w:r w:rsidR="001D62F8" w:rsidRPr="005879F1">
        <w:rPr>
          <w:rFonts w:ascii="Times New Roman" w:hAnsi="Times New Roman" w:cs="Times New Roman"/>
          <w:sz w:val="24"/>
          <w:szCs w:val="24"/>
        </w:rPr>
        <w:t xml:space="preserve"> contract period (08/25/</w:t>
      </w:r>
      <w:r w:rsidR="00B97E32">
        <w:rPr>
          <w:rFonts w:ascii="Times New Roman" w:hAnsi="Times New Roman" w:cs="Times New Roman"/>
          <w:sz w:val="24"/>
          <w:szCs w:val="24"/>
        </w:rPr>
        <w:t>202</w:t>
      </w:r>
      <w:r w:rsidR="00BC02D2">
        <w:rPr>
          <w:rFonts w:ascii="Times New Roman" w:hAnsi="Times New Roman" w:cs="Times New Roman"/>
          <w:sz w:val="24"/>
          <w:szCs w:val="24"/>
        </w:rPr>
        <w:t>1</w:t>
      </w:r>
      <w:r w:rsidR="001D62F8" w:rsidRPr="005879F1">
        <w:rPr>
          <w:rFonts w:ascii="Times New Roman" w:hAnsi="Times New Roman" w:cs="Times New Roman"/>
          <w:sz w:val="24"/>
          <w:szCs w:val="24"/>
        </w:rPr>
        <w:t xml:space="preserve"> – 09/09/</w:t>
      </w:r>
      <w:r w:rsidR="00B97E32">
        <w:rPr>
          <w:rFonts w:ascii="Times New Roman" w:hAnsi="Times New Roman" w:cs="Times New Roman"/>
          <w:sz w:val="24"/>
          <w:szCs w:val="24"/>
        </w:rPr>
        <w:t>202</w:t>
      </w:r>
      <w:r w:rsidR="00BC02D2">
        <w:rPr>
          <w:rFonts w:ascii="Times New Roman" w:hAnsi="Times New Roman" w:cs="Times New Roman"/>
          <w:sz w:val="24"/>
          <w:szCs w:val="24"/>
        </w:rPr>
        <w:t>1</w:t>
      </w:r>
      <w:r w:rsidR="009913EB" w:rsidRPr="005879F1">
        <w:rPr>
          <w:rFonts w:ascii="Times New Roman" w:hAnsi="Times New Roman" w:cs="Times New Roman"/>
          <w:sz w:val="24"/>
          <w:szCs w:val="24"/>
        </w:rPr>
        <w:t xml:space="preserve"> pay period</w:t>
      </w:r>
      <w:r w:rsidRPr="005879F1">
        <w:rPr>
          <w:rFonts w:ascii="Times New Roman" w:hAnsi="Times New Roman" w:cs="Times New Roman"/>
          <w:sz w:val="24"/>
          <w:szCs w:val="24"/>
        </w:rPr>
        <w:t xml:space="preserve">). </w:t>
      </w:r>
    </w:p>
    <w:p w14:paraId="5A798392" w14:textId="39AB846E" w:rsidR="000818EE" w:rsidRPr="005879F1" w:rsidRDefault="000818EE" w:rsidP="00157324">
      <w:pPr>
        <w:pStyle w:val="BodyText"/>
        <w:numPr>
          <w:ilvl w:val="0"/>
          <w:numId w:val="49"/>
        </w:numPr>
        <w:spacing w:line="360" w:lineRule="auto"/>
        <w:jc w:val="left"/>
        <w:rPr>
          <w:rFonts w:ascii="Times New Roman" w:hAnsi="Times New Roman" w:cs="Times New Roman"/>
          <w:sz w:val="24"/>
          <w:szCs w:val="24"/>
        </w:rPr>
      </w:pPr>
      <w:r w:rsidRPr="005879F1">
        <w:rPr>
          <w:rFonts w:ascii="Times New Roman" w:hAnsi="Times New Roman" w:cs="Times New Roman"/>
          <w:sz w:val="24"/>
          <w:szCs w:val="24"/>
        </w:rPr>
        <w:t>Court</w:t>
      </w:r>
      <w:r w:rsidR="003B54C1">
        <w:rPr>
          <w:rFonts w:ascii="Times New Roman" w:hAnsi="Times New Roman" w:cs="Times New Roman"/>
          <w:sz w:val="24"/>
          <w:szCs w:val="24"/>
        </w:rPr>
        <w:t>-</w:t>
      </w:r>
      <w:r w:rsidRPr="005879F1">
        <w:rPr>
          <w:rFonts w:ascii="Times New Roman" w:hAnsi="Times New Roman" w:cs="Times New Roman"/>
          <w:sz w:val="24"/>
          <w:szCs w:val="24"/>
        </w:rPr>
        <w:t>ordered deduction payments for child support, garnishments, tax liens, etc. may need to be recalculated.</w:t>
      </w:r>
    </w:p>
    <w:sectPr w:rsidR="000818EE" w:rsidRPr="005879F1" w:rsidSect="004E4BC8">
      <w:headerReference w:type="default" r:id="rId8"/>
      <w:pgSz w:w="12240" w:h="15840"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78862" w14:textId="77777777" w:rsidR="000A7303" w:rsidRDefault="000A7303">
      <w:r>
        <w:separator/>
      </w:r>
    </w:p>
  </w:endnote>
  <w:endnote w:type="continuationSeparator" w:id="0">
    <w:p w14:paraId="062F6FDE" w14:textId="77777777" w:rsidR="000A7303" w:rsidRDefault="000A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6679" w14:textId="77777777" w:rsidR="000A7303" w:rsidRDefault="000A7303">
      <w:r>
        <w:separator/>
      </w:r>
    </w:p>
  </w:footnote>
  <w:footnote w:type="continuationSeparator" w:id="0">
    <w:p w14:paraId="3C257D1A" w14:textId="77777777" w:rsidR="000A7303" w:rsidRDefault="000A7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87A9" w14:textId="7BDC2914" w:rsidR="00BE6961" w:rsidRDefault="004041F0">
    <w:pPr>
      <w:pStyle w:val="Header"/>
      <w:rPr>
        <w:noProof/>
      </w:rPr>
    </w:pPr>
    <w:r>
      <w:rPr>
        <w:noProof/>
      </w:rPr>
      <w:tab/>
    </w:r>
    <w:r>
      <w:rPr>
        <w:noProof/>
      </w:rPr>
      <w:tab/>
    </w:r>
    <w:r w:rsidR="003C1463">
      <w:rPr>
        <w:noProof/>
      </w:rPr>
      <w:t xml:space="preserve">Page </w:t>
    </w:r>
    <w:r w:rsidR="003C1463" w:rsidRPr="003C1463">
      <w:rPr>
        <w:b/>
        <w:noProof/>
      </w:rPr>
      <w:fldChar w:fldCharType="begin"/>
    </w:r>
    <w:r w:rsidR="003C1463" w:rsidRPr="003C1463">
      <w:rPr>
        <w:b/>
        <w:noProof/>
      </w:rPr>
      <w:instrText xml:space="preserve"> PAGE  \* Arabic  \* MERGEFORMAT </w:instrText>
    </w:r>
    <w:r w:rsidR="003C1463" w:rsidRPr="003C1463">
      <w:rPr>
        <w:b/>
        <w:noProof/>
      </w:rPr>
      <w:fldChar w:fldCharType="separate"/>
    </w:r>
    <w:r w:rsidR="003B54C1">
      <w:rPr>
        <w:b/>
        <w:noProof/>
      </w:rPr>
      <w:t>5</w:t>
    </w:r>
    <w:r w:rsidR="003C1463" w:rsidRPr="003C1463">
      <w:rPr>
        <w:b/>
        <w:noProof/>
      </w:rPr>
      <w:fldChar w:fldCharType="end"/>
    </w:r>
    <w:r w:rsidR="003C1463">
      <w:rPr>
        <w:noProof/>
      </w:rPr>
      <w:t xml:space="preserve"> of </w:t>
    </w:r>
    <w:r w:rsidR="003C1463" w:rsidRPr="003C1463">
      <w:rPr>
        <w:b/>
        <w:noProof/>
      </w:rPr>
      <w:fldChar w:fldCharType="begin"/>
    </w:r>
    <w:r w:rsidR="003C1463" w:rsidRPr="003C1463">
      <w:rPr>
        <w:b/>
        <w:noProof/>
      </w:rPr>
      <w:instrText xml:space="preserve"> NUMPAGES  \* Arabic  \* MERGEFORMAT </w:instrText>
    </w:r>
    <w:r w:rsidR="003C1463" w:rsidRPr="003C1463">
      <w:rPr>
        <w:b/>
        <w:noProof/>
      </w:rPr>
      <w:fldChar w:fldCharType="separate"/>
    </w:r>
    <w:r w:rsidR="003B54C1">
      <w:rPr>
        <w:b/>
        <w:noProof/>
      </w:rPr>
      <w:t>5</w:t>
    </w:r>
    <w:r w:rsidR="003C1463" w:rsidRPr="003C1463">
      <w:rPr>
        <w:b/>
        <w:noProof/>
      </w:rPr>
      <w:fldChar w:fldCharType="end"/>
    </w:r>
  </w:p>
  <w:p w14:paraId="2DBF26B4" w14:textId="77777777" w:rsidR="00BE6961" w:rsidRDefault="00BE6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FBC"/>
    <w:multiLevelType w:val="hybridMultilevel"/>
    <w:tmpl w:val="C7D6FE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45075"/>
    <w:multiLevelType w:val="hybridMultilevel"/>
    <w:tmpl w:val="981E28CA"/>
    <w:lvl w:ilvl="0" w:tplc="0409000D">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BE0B98"/>
    <w:multiLevelType w:val="hybridMultilevel"/>
    <w:tmpl w:val="E4CAD378"/>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C1D6B5F"/>
    <w:multiLevelType w:val="hybridMultilevel"/>
    <w:tmpl w:val="E994806C"/>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0FB2502E"/>
    <w:multiLevelType w:val="hybridMultilevel"/>
    <w:tmpl w:val="65B0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D7632"/>
    <w:multiLevelType w:val="hybridMultilevel"/>
    <w:tmpl w:val="65BEAD4E"/>
    <w:lvl w:ilvl="0" w:tplc="0409000D">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045EF5"/>
    <w:multiLevelType w:val="hybridMultilevel"/>
    <w:tmpl w:val="667E8632"/>
    <w:lvl w:ilvl="0" w:tplc="0409000D">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3D150B"/>
    <w:multiLevelType w:val="hybridMultilevel"/>
    <w:tmpl w:val="D716EB1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4BA4B9B"/>
    <w:multiLevelType w:val="hybridMultilevel"/>
    <w:tmpl w:val="75E6751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51F7E21"/>
    <w:multiLevelType w:val="hybridMultilevel"/>
    <w:tmpl w:val="F38AADDC"/>
    <w:lvl w:ilvl="0" w:tplc="0409000D">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5E23BB2"/>
    <w:multiLevelType w:val="hybridMultilevel"/>
    <w:tmpl w:val="CF408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9D3D76"/>
    <w:multiLevelType w:val="hybridMultilevel"/>
    <w:tmpl w:val="464E9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8F10EBD"/>
    <w:multiLevelType w:val="hybridMultilevel"/>
    <w:tmpl w:val="4C2EE7B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06D3CAF"/>
    <w:multiLevelType w:val="hybridMultilevel"/>
    <w:tmpl w:val="A6B4BBA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0800FAC"/>
    <w:multiLevelType w:val="hybridMultilevel"/>
    <w:tmpl w:val="B2782B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2427820"/>
    <w:multiLevelType w:val="hybridMultilevel"/>
    <w:tmpl w:val="4B7A19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61653BF"/>
    <w:multiLevelType w:val="hybridMultilevel"/>
    <w:tmpl w:val="3960744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5558D6"/>
    <w:multiLevelType w:val="hybridMultilevel"/>
    <w:tmpl w:val="9EBAA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AE6834"/>
    <w:multiLevelType w:val="hybridMultilevel"/>
    <w:tmpl w:val="C548F490"/>
    <w:lvl w:ilvl="0" w:tplc="3DFA13E2">
      <w:start w:val="1"/>
      <w:numFmt w:val="bullet"/>
      <w:lvlText w:val=""/>
      <w:lvlJc w:val="left"/>
      <w:pPr>
        <w:ind w:left="1740" w:hanging="360"/>
      </w:pPr>
      <w:rPr>
        <w:rFonts w:ascii="Wingdings" w:hAnsi="Wingdings" w:hint="default"/>
        <w:b w:val="0"/>
        <w:color w:val="auto"/>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9" w15:restartNumberingAfterBreak="0">
    <w:nsid w:val="33272746"/>
    <w:multiLevelType w:val="hybridMultilevel"/>
    <w:tmpl w:val="BF0E1D72"/>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335F0146"/>
    <w:multiLevelType w:val="hybridMultilevel"/>
    <w:tmpl w:val="3230D02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3B67B64"/>
    <w:multiLevelType w:val="hybridMultilevel"/>
    <w:tmpl w:val="02A49406"/>
    <w:lvl w:ilvl="0" w:tplc="3DFA13E2">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6F14A3"/>
    <w:multiLevelType w:val="hybridMultilevel"/>
    <w:tmpl w:val="BDB2DE92"/>
    <w:lvl w:ilvl="0" w:tplc="3DFA13E2">
      <w:start w:val="1"/>
      <w:numFmt w:val="bullet"/>
      <w:lvlText w:val=""/>
      <w:lvlJc w:val="left"/>
      <w:pPr>
        <w:ind w:left="1740" w:hanging="360"/>
      </w:pPr>
      <w:rPr>
        <w:rFonts w:ascii="Wingdings" w:hAnsi="Wingdings" w:hint="default"/>
        <w:b w:val="0"/>
        <w:color w:val="auto"/>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3" w15:restartNumberingAfterBreak="0">
    <w:nsid w:val="375921A8"/>
    <w:multiLevelType w:val="hybridMultilevel"/>
    <w:tmpl w:val="B67C652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8B247F8"/>
    <w:multiLevelType w:val="hybridMultilevel"/>
    <w:tmpl w:val="9752A3AE"/>
    <w:lvl w:ilvl="0" w:tplc="0409000F">
      <w:start w:val="1"/>
      <w:numFmt w:val="decimal"/>
      <w:lvlText w:val="%1."/>
      <w:lvlJc w:val="left"/>
      <w:pPr>
        <w:ind w:left="1080" w:hanging="360"/>
      </w:pPr>
      <w:rPr>
        <w:rFonts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E1328B4"/>
    <w:multiLevelType w:val="hybridMultilevel"/>
    <w:tmpl w:val="925C573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00A75EC"/>
    <w:multiLevelType w:val="hybridMultilevel"/>
    <w:tmpl w:val="726E7D6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06F1F8B"/>
    <w:multiLevelType w:val="hybridMultilevel"/>
    <w:tmpl w:val="AB9052A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72A476E"/>
    <w:multiLevelType w:val="hybridMultilevel"/>
    <w:tmpl w:val="185260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2D1C16"/>
    <w:multiLevelType w:val="hybridMultilevel"/>
    <w:tmpl w:val="79D8DE3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497A15AF"/>
    <w:multiLevelType w:val="hybridMultilevel"/>
    <w:tmpl w:val="3F3418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3B6A28"/>
    <w:multiLevelType w:val="hybridMultilevel"/>
    <w:tmpl w:val="B982579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F2A4B74"/>
    <w:multiLevelType w:val="hybridMultilevel"/>
    <w:tmpl w:val="E79A9F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238642B"/>
    <w:multiLevelType w:val="hybridMultilevel"/>
    <w:tmpl w:val="2A9E3A6C"/>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2C6487B"/>
    <w:multiLevelType w:val="hybridMultilevel"/>
    <w:tmpl w:val="B350AD4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54AB7208"/>
    <w:multiLevelType w:val="hybridMultilevel"/>
    <w:tmpl w:val="B4DA99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AE19F1"/>
    <w:multiLevelType w:val="hybridMultilevel"/>
    <w:tmpl w:val="CA06C2F6"/>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58685293"/>
    <w:multiLevelType w:val="hybridMultilevel"/>
    <w:tmpl w:val="2DC0958A"/>
    <w:lvl w:ilvl="0" w:tplc="3DFA13E2">
      <w:start w:val="1"/>
      <w:numFmt w:val="bullet"/>
      <w:lvlText w:val=""/>
      <w:lvlJc w:val="left"/>
      <w:pPr>
        <w:ind w:left="1620" w:hanging="360"/>
      </w:pPr>
      <w:rPr>
        <w:rFonts w:ascii="Wingdings" w:hAnsi="Wingdings" w:hint="default"/>
        <w:b w:val="0"/>
        <w:color w:val="auto"/>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15:restartNumberingAfterBreak="0">
    <w:nsid w:val="58BA2ACE"/>
    <w:multiLevelType w:val="hybridMultilevel"/>
    <w:tmpl w:val="9752A3AE"/>
    <w:lvl w:ilvl="0" w:tplc="0409000F">
      <w:start w:val="1"/>
      <w:numFmt w:val="decimal"/>
      <w:lvlText w:val="%1."/>
      <w:lvlJc w:val="left"/>
      <w:pPr>
        <w:ind w:left="1080" w:hanging="360"/>
      </w:pPr>
      <w:rPr>
        <w:rFonts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B243632"/>
    <w:multiLevelType w:val="hybridMultilevel"/>
    <w:tmpl w:val="C1C06A1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1444098"/>
    <w:multiLevelType w:val="hybridMultilevel"/>
    <w:tmpl w:val="7FA8BA4A"/>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1" w15:restartNumberingAfterBreak="0">
    <w:nsid w:val="69036A2F"/>
    <w:multiLevelType w:val="hybridMultilevel"/>
    <w:tmpl w:val="9D6E117E"/>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6CD1678D"/>
    <w:multiLevelType w:val="hybridMultilevel"/>
    <w:tmpl w:val="A8B249F6"/>
    <w:lvl w:ilvl="0" w:tplc="0409000D">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F57305D"/>
    <w:multiLevelType w:val="hybridMultilevel"/>
    <w:tmpl w:val="3CAAA19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0571970"/>
    <w:multiLevelType w:val="hybridMultilevel"/>
    <w:tmpl w:val="40C8BBBE"/>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A322703"/>
    <w:multiLevelType w:val="hybridMultilevel"/>
    <w:tmpl w:val="2AC0783C"/>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AC34CED"/>
    <w:multiLevelType w:val="hybridMultilevel"/>
    <w:tmpl w:val="E67EF9B2"/>
    <w:lvl w:ilvl="0" w:tplc="683EA118">
      <w:start w:val="1"/>
      <w:numFmt w:val="bullet"/>
      <w:lvlText w:val=""/>
      <w:lvlJc w:val="righ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7B1225A3"/>
    <w:multiLevelType w:val="hybridMultilevel"/>
    <w:tmpl w:val="0B58A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C411D7A"/>
    <w:multiLevelType w:val="hybridMultilevel"/>
    <w:tmpl w:val="0B76F00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6F5DFA"/>
    <w:multiLevelType w:val="hybridMultilevel"/>
    <w:tmpl w:val="F2A42A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8"/>
  </w:num>
  <w:num w:numId="2">
    <w:abstractNumId w:val="26"/>
  </w:num>
  <w:num w:numId="3">
    <w:abstractNumId w:val="41"/>
  </w:num>
  <w:num w:numId="4">
    <w:abstractNumId w:val="19"/>
  </w:num>
  <w:num w:numId="5">
    <w:abstractNumId w:val="33"/>
  </w:num>
  <w:num w:numId="6">
    <w:abstractNumId w:val="40"/>
  </w:num>
  <w:num w:numId="7">
    <w:abstractNumId w:val="7"/>
  </w:num>
  <w:num w:numId="8">
    <w:abstractNumId w:val="45"/>
  </w:num>
  <w:num w:numId="9">
    <w:abstractNumId w:val="31"/>
  </w:num>
  <w:num w:numId="10">
    <w:abstractNumId w:val="29"/>
  </w:num>
  <w:num w:numId="11">
    <w:abstractNumId w:val="3"/>
  </w:num>
  <w:num w:numId="12">
    <w:abstractNumId w:val="13"/>
  </w:num>
  <w:num w:numId="13">
    <w:abstractNumId w:val="36"/>
  </w:num>
  <w:num w:numId="14">
    <w:abstractNumId w:val="28"/>
  </w:num>
  <w:num w:numId="15">
    <w:abstractNumId w:val="27"/>
  </w:num>
  <w:num w:numId="16">
    <w:abstractNumId w:val="23"/>
  </w:num>
  <w:num w:numId="17">
    <w:abstractNumId w:val="34"/>
  </w:num>
  <w:num w:numId="18">
    <w:abstractNumId w:val="49"/>
  </w:num>
  <w:num w:numId="19">
    <w:abstractNumId w:val="25"/>
  </w:num>
  <w:num w:numId="20">
    <w:abstractNumId w:val="12"/>
  </w:num>
  <w:num w:numId="21">
    <w:abstractNumId w:val="2"/>
  </w:num>
  <w:num w:numId="22">
    <w:abstractNumId w:val="16"/>
  </w:num>
  <w:num w:numId="23">
    <w:abstractNumId w:val="38"/>
  </w:num>
  <w:num w:numId="24">
    <w:abstractNumId w:val="21"/>
  </w:num>
  <w:num w:numId="25">
    <w:abstractNumId w:val="22"/>
  </w:num>
  <w:num w:numId="26">
    <w:abstractNumId w:val="37"/>
  </w:num>
  <w:num w:numId="27">
    <w:abstractNumId w:val="18"/>
  </w:num>
  <w:num w:numId="28">
    <w:abstractNumId w:val="11"/>
  </w:num>
  <w:num w:numId="29">
    <w:abstractNumId w:val="4"/>
  </w:num>
  <w:num w:numId="30">
    <w:abstractNumId w:val="47"/>
  </w:num>
  <w:num w:numId="31">
    <w:abstractNumId w:val="46"/>
  </w:num>
  <w:num w:numId="32">
    <w:abstractNumId w:val="15"/>
  </w:num>
  <w:num w:numId="33">
    <w:abstractNumId w:val="44"/>
  </w:num>
  <w:num w:numId="34">
    <w:abstractNumId w:val="24"/>
  </w:num>
  <w:num w:numId="35">
    <w:abstractNumId w:val="43"/>
  </w:num>
  <w:num w:numId="36">
    <w:abstractNumId w:val="10"/>
  </w:num>
  <w:num w:numId="37">
    <w:abstractNumId w:val="35"/>
  </w:num>
  <w:num w:numId="38">
    <w:abstractNumId w:val="1"/>
  </w:num>
  <w:num w:numId="39">
    <w:abstractNumId w:val="6"/>
  </w:num>
  <w:num w:numId="40">
    <w:abstractNumId w:val="9"/>
  </w:num>
  <w:num w:numId="41">
    <w:abstractNumId w:val="30"/>
  </w:num>
  <w:num w:numId="42">
    <w:abstractNumId w:val="5"/>
  </w:num>
  <w:num w:numId="43">
    <w:abstractNumId w:val="42"/>
  </w:num>
  <w:num w:numId="44">
    <w:abstractNumId w:val="39"/>
  </w:num>
  <w:num w:numId="45">
    <w:abstractNumId w:val="20"/>
  </w:num>
  <w:num w:numId="46">
    <w:abstractNumId w:val="8"/>
  </w:num>
  <w:num w:numId="47">
    <w:abstractNumId w:val="32"/>
  </w:num>
  <w:num w:numId="48">
    <w:abstractNumId w:val="14"/>
  </w:num>
  <w:num w:numId="49">
    <w:abstractNumId w:val="17"/>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IwtLQwMjM2NDMFMpR0lIJTi4sz8/NACoxqARRmGYgsAAAA"/>
  </w:docVars>
  <w:rsids>
    <w:rsidRoot w:val="007A56E1"/>
    <w:rsid w:val="0001209B"/>
    <w:rsid w:val="000638D9"/>
    <w:rsid w:val="00071CFD"/>
    <w:rsid w:val="000818EE"/>
    <w:rsid w:val="000901A8"/>
    <w:rsid w:val="000936DF"/>
    <w:rsid w:val="000A7303"/>
    <w:rsid w:val="00101CC8"/>
    <w:rsid w:val="00111159"/>
    <w:rsid w:val="00144E71"/>
    <w:rsid w:val="00152849"/>
    <w:rsid w:val="00157324"/>
    <w:rsid w:val="0017603F"/>
    <w:rsid w:val="001A24FF"/>
    <w:rsid w:val="001A5F95"/>
    <w:rsid w:val="001C4C4E"/>
    <w:rsid w:val="001D0F1D"/>
    <w:rsid w:val="001D62F8"/>
    <w:rsid w:val="00205DD4"/>
    <w:rsid w:val="00220E9A"/>
    <w:rsid w:val="002B3B40"/>
    <w:rsid w:val="002C164E"/>
    <w:rsid w:val="002D6EB8"/>
    <w:rsid w:val="002E03C5"/>
    <w:rsid w:val="002E23A7"/>
    <w:rsid w:val="002E6A0C"/>
    <w:rsid w:val="003035A9"/>
    <w:rsid w:val="00312BD7"/>
    <w:rsid w:val="003148B5"/>
    <w:rsid w:val="00351012"/>
    <w:rsid w:val="0039137A"/>
    <w:rsid w:val="00393D0E"/>
    <w:rsid w:val="003A26E3"/>
    <w:rsid w:val="003B54C1"/>
    <w:rsid w:val="003C1463"/>
    <w:rsid w:val="003D26B4"/>
    <w:rsid w:val="003E1570"/>
    <w:rsid w:val="004041F0"/>
    <w:rsid w:val="00431870"/>
    <w:rsid w:val="00461C71"/>
    <w:rsid w:val="004622D4"/>
    <w:rsid w:val="00487281"/>
    <w:rsid w:val="004B1A05"/>
    <w:rsid w:val="004B58A4"/>
    <w:rsid w:val="004C177B"/>
    <w:rsid w:val="004E4BC8"/>
    <w:rsid w:val="00504C3B"/>
    <w:rsid w:val="005334B6"/>
    <w:rsid w:val="005676FD"/>
    <w:rsid w:val="00576B0F"/>
    <w:rsid w:val="005879F1"/>
    <w:rsid w:val="005C1281"/>
    <w:rsid w:val="005D397B"/>
    <w:rsid w:val="005E2E41"/>
    <w:rsid w:val="005E4981"/>
    <w:rsid w:val="005E7007"/>
    <w:rsid w:val="005F2E80"/>
    <w:rsid w:val="005F5025"/>
    <w:rsid w:val="00652D8D"/>
    <w:rsid w:val="00680B96"/>
    <w:rsid w:val="006969F2"/>
    <w:rsid w:val="006C426A"/>
    <w:rsid w:val="006D72FD"/>
    <w:rsid w:val="006E394C"/>
    <w:rsid w:val="006F76B0"/>
    <w:rsid w:val="007071B0"/>
    <w:rsid w:val="00734603"/>
    <w:rsid w:val="0074175A"/>
    <w:rsid w:val="007625C0"/>
    <w:rsid w:val="0077492C"/>
    <w:rsid w:val="007914BC"/>
    <w:rsid w:val="007A56E1"/>
    <w:rsid w:val="007A6FF6"/>
    <w:rsid w:val="007E0B51"/>
    <w:rsid w:val="00817DDB"/>
    <w:rsid w:val="008B7327"/>
    <w:rsid w:val="008C1106"/>
    <w:rsid w:val="008C5FC2"/>
    <w:rsid w:val="009308E7"/>
    <w:rsid w:val="00987977"/>
    <w:rsid w:val="009913EB"/>
    <w:rsid w:val="009A5838"/>
    <w:rsid w:val="009C46FF"/>
    <w:rsid w:val="009E5B5D"/>
    <w:rsid w:val="00A223E8"/>
    <w:rsid w:val="00A578B0"/>
    <w:rsid w:val="00A960B6"/>
    <w:rsid w:val="00AB3BE4"/>
    <w:rsid w:val="00AB564B"/>
    <w:rsid w:val="00AC3856"/>
    <w:rsid w:val="00B20B04"/>
    <w:rsid w:val="00B4728D"/>
    <w:rsid w:val="00B57458"/>
    <w:rsid w:val="00B759B3"/>
    <w:rsid w:val="00B97E32"/>
    <w:rsid w:val="00BC02D2"/>
    <w:rsid w:val="00BE121F"/>
    <w:rsid w:val="00BE6961"/>
    <w:rsid w:val="00C71D1E"/>
    <w:rsid w:val="00C71F03"/>
    <w:rsid w:val="00C81448"/>
    <w:rsid w:val="00C9378F"/>
    <w:rsid w:val="00CB2DBD"/>
    <w:rsid w:val="00CF7E46"/>
    <w:rsid w:val="00D01948"/>
    <w:rsid w:val="00D0623A"/>
    <w:rsid w:val="00D06511"/>
    <w:rsid w:val="00D133F2"/>
    <w:rsid w:val="00D50E41"/>
    <w:rsid w:val="00D5111B"/>
    <w:rsid w:val="00DA0CF0"/>
    <w:rsid w:val="00DA233F"/>
    <w:rsid w:val="00DF1AE5"/>
    <w:rsid w:val="00E0797D"/>
    <w:rsid w:val="00E1147E"/>
    <w:rsid w:val="00E54953"/>
    <w:rsid w:val="00E5550D"/>
    <w:rsid w:val="00E572F0"/>
    <w:rsid w:val="00E81A38"/>
    <w:rsid w:val="00EA135A"/>
    <w:rsid w:val="00EC4C9B"/>
    <w:rsid w:val="00EF40AE"/>
    <w:rsid w:val="00F0041D"/>
    <w:rsid w:val="00F03C2C"/>
    <w:rsid w:val="00F144AD"/>
    <w:rsid w:val="00F35302"/>
    <w:rsid w:val="00F57439"/>
    <w:rsid w:val="00F737B4"/>
    <w:rsid w:val="00F80041"/>
    <w:rsid w:val="00F83CA8"/>
    <w:rsid w:val="00FB3AB6"/>
    <w:rsid w:val="00FC7B43"/>
    <w:rsid w:val="00FD1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8C7F57"/>
  <w15:docId w15:val="{444528F1-CA46-4C47-BEC1-5C43CDCB7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9F1"/>
  </w:style>
  <w:style w:type="paragraph" w:styleId="Heading1">
    <w:name w:val="heading 1"/>
    <w:basedOn w:val="Normal"/>
    <w:next w:val="Normal"/>
    <w:link w:val="Heading1Char"/>
    <w:uiPriority w:val="9"/>
    <w:qFormat/>
    <w:rsid w:val="005879F1"/>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5879F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5879F1"/>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5879F1"/>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5879F1"/>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5879F1"/>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5879F1"/>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5879F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879F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734603"/>
    <w:pPr>
      <w:ind w:left="720"/>
      <w:contextualSpacing/>
    </w:pPr>
  </w:style>
  <w:style w:type="paragraph" w:styleId="BalloonText">
    <w:name w:val="Balloon Text"/>
    <w:basedOn w:val="Normal"/>
    <w:link w:val="BalloonTextChar"/>
    <w:rsid w:val="00461C71"/>
    <w:rPr>
      <w:rFonts w:ascii="Tahoma" w:hAnsi="Tahoma" w:cs="Tahoma"/>
      <w:sz w:val="16"/>
      <w:szCs w:val="16"/>
    </w:rPr>
  </w:style>
  <w:style w:type="character" w:customStyle="1" w:styleId="BalloonTextChar">
    <w:name w:val="Balloon Text Char"/>
    <w:basedOn w:val="DefaultParagraphFont"/>
    <w:link w:val="BalloonText"/>
    <w:rsid w:val="00461C71"/>
    <w:rPr>
      <w:rFonts w:ascii="Tahoma" w:hAnsi="Tahoma" w:cs="Tahoma"/>
      <w:sz w:val="16"/>
      <w:szCs w:val="16"/>
    </w:rPr>
  </w:style>
  <w:style w:type="character" w:customStyle="1" w:styleId="HeaderChar">
    <w:name w:val="Header Char"/>
    <w:basedOn w:val="DefaultParagraphFont"/>
    <w:link w:val="Header"/>
    <w:uiPriority w:val="99"/>
    <w:rsid w:val="00BE6961"/>
    <w:rPr>
      <w:sz w:val="24"/>
      <w:szCs w:val="24"/>
    </w:rPr>
  </w:style>
  <w:style w:type="character" w:styleId="CommentReference">
    <w:name w:val="annotation reference"/>
    <w:basedOn w:val="DefaultParagraphFont"/>
    <w:semiHidden/>
    <w:unhideWhenUsed/>
    <w:rsid w:val="002B3B40"/>
    <w:rPr>
      <w:sz w:val="16"/>
      <w:szCs w:val="16"/>
    </w:rPr>
  </w:style>
  <w:style w:type="paragraph" w:styleId="CommentText">
    <w:name w:val="annotation text"/>
    <w:basedOn w:val="Normal"/>
    <w:link w:val="CommentTextChar"/>
    <w:semiHidden/>
    <w:unhideWhenUsed/>
    <w:rsid w:val="002B3B40"/>
  </w:style>
  <w:style w:type="character" w:customStyle="1" w:styleId="CommentTextChar">
    <w:name w:val="Comment Text Char"/>
    <w:basedOn w:val="DefaultParagraphFont"/>
    <w:link w:val="CommentText"/>
    <w:semiHidden/>
    <w:rsid w:val="002B3B40"/>
  </w:style>
  <w:style w:type="paragraph" w:styleId="CommentSubject">
    <w:name w:val="annotation subject"/>
    <w:basedOn w:val="CommentText"/>
    <w:next w:val="CommentText"/>
    <w:link w:val="CommentSubjectChar"/>
    <w:semiHidden/>
    <w:unhideWhenUsed/>
    <w:rsid w:val="002B3B40"/>
    <w:rPr>
      <w:b/>
      <w:bCs/>
    </w:rPr>
  </w:style>
  <w:style w:type="character" w:customStyle="1" w:styleId="CommentSubjectChar">
    <w:name w:val="Comment Subject Char"/>
    <w:basedOn w:val="CommentTextChar"/>
    <w:link w:val="CommentSubject"/>
    <w:semiHidden/>
    <w:rsid w:val="002B3B40"/>
    <w:rPr>
      <w:b/>
      <w:bCs/>
    </w:rPr>
  </w:style>
  <w:style w:type="character" w:customStyle="1" w:styleId="Heading1Char">
    <w:name w:val="Heading 1 Char"/>
    <w:basedOn w:val="DefaultParagraphFont"/>
    <w:link w:val="Heading1"/>
    <w:uiPriority w:val="9"/>
    <w:rsid w:val="005879F1"/>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5879F1"/>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5879F1"/>
    <w:rPr>
      <w:caps/>
      <w:color w:val="1F4D78" w:themeColor="accent1" w:themeShade="7F"/>
      <w:spacing w:val="15"/>
    </w:rPr>
  </w:style>
  <w:style w:type="character" w:customStyle="1" w:styleId="Heading4Char">
    <w:name w:val="Heading 4 Char"/>
    <w:basedOn w:val="DefaultParagraphFont"/>
    <w:link w:val="Heading4"/>
    <w:uiPriority w:val="9"/>
    <w:semiHidden/>
    <w:rsid w:val="005879F1"/>
    <w:rPr>
      <w:caps/>
      <w:color w:val="2E74B5" w:themeColor="accent1" w:themeShade="BF"/>
      <w:spacing w:val="10"/>
    </w:rPr>
  </w:style>
  <w:style w:type="character" w:customStyle="1" w:styleId="Heading5Char">
    <w:name w:val="Heading 5 Char"/>
    <w:basedOn w:val="DefaultParagraphFont"/>
    <w:link w:val="Heading5"/>
    <w:uiPriority w:val="9"/>
    <w:semiHidden/>
    <w:rsid w:val="005879F1"/>
    <w:rPr>
      <w:caps/>
      <w:color w:val="2E74B5" w:themeColor="accent1" w:themeShade="BF"/>
      <w:spacing w:val="10"/>
    </w:rPr>
  </w:style>
  <w:style w:type="character" w:customStyle="1" w:styleId="Heading6Char">
    <w:name w:val="Heading 6 Char"/>
    <w:basedOn w:val="DefaultParagraphFont"/>
    <w:link w:val="Heading6"/>
    <w:uiPriority w:val="9"/>
    <w:semiHidden/>
    <w:rsid w:val="005879F1"/>
    <w:rPr>
      <w:caps/>
      <w:color w:val="2E74B5" w:themeColor="accent1" w:themeShade="BF"/>
      <w:spacing w:val="10"/>
    </w:rPr>
  </w:style>
  <w:style w:type="character" w:customStyle="1" w:styleId="Heading7Char">
    <w:name w:val="Heading 7 Char"/>
    <w:basedOn w:val="DefaultParagraphFont"/>
    <w:link w:val="Heading7"/>
    <w:uiPriority w:val="9"/>
    <w:semiHidden/>
    <w:rsid w:val="005879F1"/>
    <w:rPr>
      <w:caps/>
      <w:color w:val="2E74B5" w:themeColor="accent1" w:themeShade="BF"/>
      <w:spacing w:val="10"/>
    </w:rPr>
  </w:style>
  <w:style w:type="character" w:customStyle="1" w:styleId="Heading8Char">
    <w:name w:val="Heading 8 Char"/>
    <w:basedOn w:val="DefaultParagraphFont"/>
    <w:link w:val="Heading8"/>
    <w:uiPriority w:val="9"/>
    <w:semiHidden/>
    <w:rsid w:val="005879F1"/>
    <w:rPr>
      <w:caps/>
      <w:spacing w:val="10"/>
      <w:sz w:val="18"/>
      <w:szCs w:val="18"/>
    </w:rPr>
  </w:style>
  <w:style w:type="character" w:customStyle="1" w:styleId="Heading9Char">
    <w:name w:val="Heading 9 Char"/>
    <w:basedOn w:val="DefaultParagraphFont"/>
    <w:link w:val="Heading9"/>
    <w:uiPriority w:val="9"/>
    <w:semiHidden/>
    <w:rsid w:val="005879F1"/>
    <w:rPr>
      <w:i/>
      <w:iCs/>
      <w:caps/>
      <w:spacing w:val="10"/>
      <w:sz w:val="18"/>
      <w:szCs w:val="18"/>
    </w:rPr>
  </w:style>
  <w:style w:type="paragraph" w:styleId="Caption">
    <w:name w:val="caption"/>
    <w:basedOn w:val="Normal"/>
    <w:next w:val="Normal"/>
    <w:uiPriority w:val="35"/>
    <w:semiHidden/>
    <w:unhideWhenUsed/>
    <w:qFormat/>
    <w:rsid w:val="005879F1"/>
    <w:rPr>
      <w:b/>
      <w:bCs/>
      <w:color w:val="2E74B5" w:themeColor="accent1" w:themeShade="BF"/>
      <w:sz w:val="16"/>
      <w:szCs w:val="16"/>
    </w:rPr>
  </w:style>
  <w:style w:type="paragraph" w:styleId="Title">
    <w:name w:val="Title"/>
    <w:basedOn w:val="Normal"/>
    <w:next w:val="Normal"/>
    <w:link w:val="TitleChar"/>
    <w:uiPriority w:val="10"/>
    <w:qFormat/>
    <w:rsid w:val="005879F1"/>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5879F1"/>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5879F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5879F1"/>
    <w:rPr>
      <w:caps/>
      <w:color w:val="595959" w:themeColor="text1" w:themeTint="A6"/>
      <w:spacing w:val="10"/>
      <w:sz w:val="21"/>
      <w:szCs w:val="21"/>
    </w:rPr>
  </w:style>
  <w:style w:type="character" w:styleId="Strong">
    <w:name w:val="Strong"/>
    <w:uiPriority w:val="22"/>
    <w:qFormat/>
    <w:rsid w:val="005879F1"/>
    <w:rPr>
      <w:b/>
      <w:bCs/>
    </w:rPr>
  </w:style>
  <w:style w:type="character" w:styleId="Emphasis">
    <w:name w:val="Emphasis"/>
    <w:uiPriority w:val="20"/>
    <w:qFormat/>
    <w:rsid w:val="005879F1"/>
    <w:rPr>
      <w:caps/>
      <w:color w:val="1F4D78" w:themeColor="accent1" w:themeShade="7F"/>
      <w:spacing w:val="5"/>
    </w:rPr>
  </w:style>
  <w:style w:type="paragraph" w:styleId="NoSpacing">
    <w:name w:val="No Spacing"/>
    <w:uiPriority w:val="1"/>
    <w:qFormat/>
    <w:rsid w:val="005879F1"/>
    <w:pPr>
      <w:spacing w:after="0" w:line="240" w:lineRule="auto"/>
    </w:pPr>
  </w:style>
  <w:style w:type="paragraph" w:styleId="Quote">
    <w:name w:val="Quote"/>
    <w:basedOn w:val="Normal"/>
    <w:next w:val="Normal"/>
    <w:link w:val="QuoteChar"/>
    <w:uiPriority w:val="29"/>
    <w:qFormat/>
    <w:rsid w:val="005879F1"/>
    <w:rPr>
      <w:i/>
      <w:iCs/>
      <w:sz w:val="24"/>
      <w:szCs w:val="24"/>
    </w:rPr>
  </w:style>
  <w:style w:type="character" w:customStyle="1" w:styleId="QuoteChar">
    <w:name w:val="Quote Char"/>
    <w:basedOn w:val="DefaultParagraphFont"/>
    <w:link w:val="Quote"/>
    <w:uiPriority w:val="29"/>
    <w:rsid w:val="005879F1"/>
    <w:rPr>
      <w:i/>
      <w:iCs/>
      <w:sz w:val="24"/>
      <w:szCs w:val="24"/>
    </w:rPr>
  </w:style>
  <w:style w:type="paragraph" w:styleId="IntenseQuote">
    <w:name w:val="Intense Quote"/>
    <w:basedOn w:val="Normal"/>
    <w:next w:val="Normal"/>
    <w:link w:val="IntenseQuoteChar"/>
    <w:uiPriority w:val="30"/>
    <w:qFormat/>
    <w:rsid w:val="005879F1"/>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5879F1"/>
    <w:rPr>
      <w:color w:val="5B9BD5" w:themeColor="accent1"/>
      <w:sz w:val="24"/>
      <w:szCs w:val="24"/>
    </w:rPr>
  </w:style>
  <w:style w:type="character" w:styleId="SubtleEmphasis">
    <w:name w:val="Subtle Emphasis"/>
    <w:uiPriority w:val="19"/>
    <w:qFormat/>
    <w:rsid w:val="005879F1"/>
    <w:rPr>
      <w:i/>
      <w:iCs/>
      <w:color w:val="1F4D78" w:themeColor="accent1" w:themeShade="7F"/>
    </w:rPr>
  </w:style>
  <w:style w:type="character" w:styleId="IntenseEmphasis">
    <w:name w:val="Intense Emphasis"/>
    <w:uiPriority w:val="21"/>
    <w:qFormat/>
    <w:rsid w:val="005879F1"/>
    <w:rPr>
      <w:b/>
      <w:bCs/>
      <w:caps/>
      <w:color w:val="1F4D78" w:themeColor="accent1" w:themeShade="7F"/>
      <w:spacing w:val="10"/>
    </w:rPr>
  </w:style>
  <w:style w:type="character" w:styleId="SubtleReference">
    <w:name w:val="Subtle Reference"/>
    <w:uiPriority w:val="31"/>
    <w:qFormat/>
    <w:rsid w:val="005879F1"/>
    <w:rPr>
      <w:b/>
      <w:bCs/>
      <w:color w:val="5B9BD5" w:themeColor="accent1"/>
    </w:rPr>
  </w:style>
  <w:style w:type="character" w:styleId="IntenseReference">
    <w:name w:val="Intense Reference"/>
    <w:uiPriority w:val="32"/>
    <w:qFormat/>
    <w:rsid w:val="005879F1"/>
    <w:rPr>
      <w:b/>
      <w:bCs/>
      <w:i/>
      <w:iCs/>
      <w:caps/>
      <w:color w:val="5B9BD5" w:themeColor="accent1"/>
    </w:rPr>
  </w:style>
  <w:style w:type="character" w:styleId="BookTitle">
    <w:name w:val="Book Title"/>
    <w:uiPriority w:val="33"/>
    <w:qFormat/>
    <w:rsid w:val="005879F1"/>
    <w:rPr>
      <w:b/>
      <w:bCs/>
      <w:i/>
      <w:iCs/>
      <w:spacing w:val="0"/>
    </w:rPr>
  </w:style>
  <w:style w:type="paragraph" w:styleId="TOCHeading">
    <w:name w:val="TOC Heading"/>
    <w:basedOn w:val="Heading1"/>
    <w:next w:val="Normal"/>
    <w:uiPriority w:val="39"/>
    <w:semiHidden/>
    <w:unhideWhenUsed/>
    <w:qFormat/>
    <w:rsid w:val="005879F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2DD35-D87F-4D68-BEE0-70336A77F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908</Words>
  <Characters>4607</Characters>
  <Application>Microsoft Office Word</Application>
  <DocSecurity>4</DocSecurity>
  <Lines>38</Lines>
  <Paragraphs>11</Paragraphs>
  <ScaleCrop>false</ScaleCrop>
  <HeadingPairs>
    <vt:vector size="2" baseType="variant">
      <vt:variant>
        <vt:lpstr>Title</vt:lpstr>
      </vt:variant>
      <vt:variant>
        <vt:i4>1</vt:i4>
      </vt:variant>
    </vt:vector>
  </HeadingPairs>
  <TitlesOfParts>
    <vt:vector size="1" baseType="lpstr">
      <vt:lpstr>2001</vt:lpstr>
    </vt:vector>
  </TitlesOfParts>
  <Company>VCCS</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dc:title>
  <dc:creator>Valued Gateway Client</dc:creator>
  <cp:lastModifiedBy>Adina Slyter</cp:lastModifiedBy>
  <cp:revision>2</cp:revision>
  <cp:lastPrinted>2018-04-16T16:47:00Z</cp:lastPrinted>
  <dcterms:created xsi:type="dcterms:W3CDTF">2021-04-29T12:44:00Z</dcterms:created>
  <dcterms:modified xsi:type="dcterms:W3CDTF">2021-04-29T12:44:00Z</dcterms:modified>
</cp:coreProperties>
</file>